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CC" w:rsidRDefault="009133C0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pict>
          <v:group id="_x0000_s1041" style="position:absolute;left:0;text-align:left;margin-left:12.4pt;margin-top:-7.7pt;width:595.25pt;height:743.4pt;z-index:251658240;mso-width-percent:1000;mso-position-horizontal-relative:page;mso-position-vertical-relative:margin;mso-width-percent:1000;mso-height-relative:margin" coordorigin=",1440" coordsize="12239,12960" o:allowincell="f">
            <v:group id="_x0000_s1042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43" style="position:absolute;left:-6;top:3717;width:12189;height:3550" coordorigin="18,7468" coordsize="12189,3550">
                <v:shape id="_x0000_s1044" style="position:absolute;left:18;top:7837;width:7132;height:2863;mso-width-relative:page;mso-height-relative:page" coordsize="7132,2863" path="m,l17,2863,7132,2578r,-2378l,xe" fillcolor="#a7bfde" stroked="f">
                  <v:fill opacity=".5"/>
                  <v:path arrowok="t"/>
                </v:shape>
                <v:shape id="_x0000_s1045" style="position:absolute;left:7150;top:7468;width:3466;height:3550;mso-width-relative:page;mso-height-relative:page" coordsize="3466,3550" path="m,569l,2930r3466,620l3466,,,569xe" fillcolor="#d3dfee" stroked="f">
                  <v:fill opacity=".5"/>
                  <v:path arrowok="t"/>
                </v:shape>
                <v:shape id="_x0000_s1046" style="position:absolute;left:10616;top:7468;width:1591;height:3550;mso-width-relative:page;mso-height-relative:page" coordsize="1591,3550" path="m,l,3550,1591,2746r,-2009l,xe" fillcolor="#a7bfde" stroked="f">
                  <v:fill opacity=".5"/>
                  <v:path arrowok="t"/>
                </v:shape>
              </v:group>
              <v:shape id="_x0000_s1047" style="position:absolute;left:8071;top:4069;width:4120;height:2913;mso-width-relative:page;mso-height-relative:page" coordsize="4120,2913" path="m1,251l,2662r4120,251l4120,,1,251xe" fillcolor="#d8d8d8" stroked="f">
                <v:path arrowok="t"/>
              </v:shape>
              <v:shape id="_x0000_s1048" style="position:absolute;left:4104;top:3399;width:3985;height:4236;mso-width-relative:page;mso-height-relative:page" coordsize="3985,4236" path="m,l,4236,3985,3349r,-2428l,xe" fillcolor="#bfbfbf" stroked="f">
                <v:path arrowok="t"/>
              </v:shape>
              <v:shape id="_x0000_s1049" style="position:absolute;left:18;top:3399;width:4086;height:4253;mso-width-relative:page;mso-height-relative:page" coordsize="4086,4253" path="m4086,r-2,4253l,3198,,1072,4086,xe" fillcolor="#d8d8d8" stroked="f">
                <v:path arrowok="t"/>
              </v:shape>
              <v:shape id="_x0000_s1050" style="position:absolute;left:17;top:3617;width:2076;height:3851;mso-width-relative:page;mso-height-relative:page" coordsize="2076,3851" path="m,921l2060,r16,3851l,2981,,921xe" fillcolor="#d3dfee" stroked="f">
                <v:fill opacity="45875f"/>
                <v:path arrowok="t"/>
              </v:shape>
              <v:shape id="_x0000_s1051" style="position:absolute;left:2077;top:3617;width:6011;height:3835;mso-width-relative:page;mso-height-relative:page" coordsize="6011,3835" path="m,l17,3835,6011,2629r,-1390l,xe" fillcolor="#a7bfde" stroked="f">
                <v:fill opacity="45875f"/>
                <v:path arrowok="t"/>
              </v:shape>
              <v:shape id="_x0000_s1052" style="position:absolute;left:8088;top:3835;width:4102;height:3432;mso-width-relative:page;mso-height-relative:page" coordsize="4102,3432" path="m,1038l,2411,4102,3432,4102,,,1038xe" fillcolor="#d3dfee" stroked="f">
                <v:fill opacity="45875f"/>
                <v:path arrowok="t"/>
              </v:shape>
            </v:group>
            <v:rect id="_x0000_s1053" style="position:absolute;left:1800;top:1440;width:8638;height:6176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53;mso-fit-shape-to-text:t">
                <w:txbxContent>
                  <w:p w:rsidR="006B7B2D" w:rsidRDefault="006B7B2D" w:rsidP="00F05FCC">
                    <w:pPr>
                      <w:ind w:firstLine="708"/>
                      <w:jc w:val="center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>Утверждаю:</w:t>
                    </w:r>
                    <w:r w:rsidRPr="0066104F"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 xml:space="preserve"> </w:t>
                    </w:r>
                  </w:p>
                  <w:p w:rsidR="006B7B2D" w:rsidRDefault="006B7B2D" w:rsidP="00F05FCC">
                    <w:pPr>
                      <w:ind w:left="708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 xml:space="preserve">   Председатель</w:t>
                    </w:r>
                  </w:p>
                  <w:p w:rsidR="006B7B2D" w:rsidRDefault="006B7B2D" w:rsidP="00F05FCC">
                    <w:pPr>
                      <w:ind w:left="2832" w:firstLine="708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>Контрольно-счетной палаты</w:t>
                    </w:r>
                  </w:p>
                  <w:p w:rsidR="006B7B2D" w:rsidRDefault="006B7B2D" w:rsidP="00F05FCC">
                    <w:pPr>
                      <w:ind w:left="2832" w:firstLine="708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>МО «Нерюнгринский район»</w:t>
                    </w:r>
                  </w:p>
                  <w:p w:rsidR="006B7B2D" w:rsidRDefault="006B7B2D" w:rsidP="00F05FCC">
                    <w:pPr>
                      <w:ind w:left="2832" w:firstLine="708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>____________ Ю.С. Гнилицкая</w:t>
                    </w:r>
                  </w:p>
                  <w:p w:rsidR="006B7B2D" w:rsidRDefault="006B7B2D" w:rsidP="00F05FCC">
                    <w:pPr>
                      <w:ind w:left="2832" w:firstLine="708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  <w:p w:rsidR="006B7B2D" w:rsidRDefault="006B7B2D" w:rsidP="00F05FC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  <w:p w:rsidR="006B7B2D" w:rsidRDefault="006B7B2D" w:rsidP="00F05FC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  <w:p w:rsidR="006B7B2D" w:rsidRPr="00FA1F2C" w:rsidRDefault="006B7B2D" w:rsidP="00F05FCC">
                    <w:pPr>
                      <w:jc w:val="center"/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КОНТРОЛЬНО-СЧЕТНАЯ ПАЛАТА МУНИЦИПАЛЬНОГО ОБРАЗОВАНИЯ «НЕРЮНГРИНСКИЙ РАЙОН»</w:t>
                    </w:r>
                  </w:p>
                  <w:p w:rsidR="006B7B2D" w:rsidRPr="00FA1F2C" w:rsidRDefault="006B7B2D" w:rsidP="00F05FCC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54" style="position:absolute;left:6494;top:11160;width:4998;height:1475;mso-position-horizontal-relative:margin;mso-position-vertical-relative:margin" filled="f" stroked="f">
              <v:textbox style="mso-next-textbox:#_x0000_s1054;mso-fit-shape-to-text:t">
                <w:txbxContent>
                  <w:p w:rsidR="006B7B2D" w:rsidRDefault="006B7B2D" w:rsidP="00F05FCC">
                    <w:pPr>
                      <w:jc w:val="right"/>
                      <w:rPr>
                        <w:sz w:val="96"/>
                        <w:szCs w:val="96"/>
                      </w:rPr>
                    </w:pPr>
                    <w:r>
                      <w:rPr>
                        <w:sz w:val="96"/>
                        <w:szCs w:val="96"/>
                      </w:rPr>
                      <w:t>2016 год</w:t>
                    </w:r>
                  </w:p>
                </w:txbxContent>
              </v:textbox>
            </v:rect>
            <v:rect id="_x0000_s1055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55">
                <w:txbxContent>
                  <w:p w:rsidR="006B7B2D" w:rsidRDefault="006B7B2D" w:rsidP="00F05FCC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  <w:tab/>
                    </w:r>
                  </w:p>
                  <w:p w:rsidR="006B7B2D" w:rsidRDefault="006B7B2D" w:rsidP="00F05FCC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  <w:p w:rsidR="006B7B2D" w:rsidRPr="00FA1F2C" w:rsidRDefault="006B7B2D" w:rsidP="00F05FCC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  <w:p w:rsidR="006B7B2D" w:rsidRPr="00FA1F2C" w:rsidRDefault="006B7B2D" w:rsidP="00F05FCC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  <w:p w:rsidR="006B7B2D" w:rsidRDefault="006B7B2D" w:rsidP="00F05FCC">
                    <w:pPr>
                      <w:pStyle w:val="af0"/>
                      <w:rPr>
                        <w:b w:val="0"/>
                        <w:color w:val="1F497D"/>
                        <w:sz w:val="72"/>
                        <w:szCs w:val="72"/>
                      </w:rPr>
                    </w:pPr>
                  </w:p>
                  <w:p w:rsidR="006B7B2D" w:rsidRDefault="006B7B2D" w:rsidP="00F05FCC">
                    <w:pPr>
                      <w:pStyle w:val="af0"/>
                      <w:rPr>
                        <w:b w:val="0"/>
                        <w:color w:val="1F497D"/>
                        <w:sz w:val="72"/>
                        <w:szCs w:val="72"/>
                      </w:rPr>
                    </w:pPr>
                  </w:p>
                  <w:p w:rsidR="006B7B2D" w:rsidRDefault="006B7B2D" w:rsidP="00F05FCC">
                    <w:pPr>
                      <w:pStyle w:val="af0"/>
                      <w:rPr>
                        <w:b w:val="0"/>
                        <w:color w:val="1F497D"/>
                        <w:sz w:val="72"/>
                        <w:szCs w:val="72"/>
                      </w:rPr>
                    </w:pPr>
                  </w:p>
                  <w:p w:rsidR="006B7B2D" w:rsidRPr="00FA1F2C" w:rsidRDefault="006B7B2D" w:rsidP="00F05FCC">
                    <w:pPr>
                      <w:pStyle w:val="af0"/>
                      <w:rPr>
                        <w:b w:val="0"/>
                        <w:color w:val="1F497D"/>
                        <w:sz w:val="72"/>
                        <w:szCs w:val="72"/>
                      </w:rPr>
                    </w:pPr>
                    <w:r w:rsidRPr="00FA1F2C">
                      <w:rPr>
                        <w:b w:val="0"/>
                        <w:color w:val="1F497D"/>
                        <w:sz w:val="72"/>
                        <w:szCs w:val="72"/>
                      </w:rPr>
                      <w:t xml:space="preserve">ОТЧЕТ </w:t>
                    </w:r>
                  </w:p>
                  <w:p w:rsidR="006B7B2D" w:rsidRPr="00FA1F2C" w:rsidRDefault="006B7B2D" w:rsidP="00F05FCC">
                    <w:pPr>
                      <w:pStyle w:val="af0"/>
                      <w:rPr>
                        <w:color w:val="1F497D"/>
                        <w:sz w:val="40"/>
                        <w:szCs w:val="40"/>
                      </w:rPr>
                    </w:pPr>
                    <w:r w:rsidRPr="00FA1F2C">
                      <w:rPr>
                        <w:color w:val="1F497D"/>
                        <w:sz w:val="40"/>
                        <w:szCs w:val="40"/>
                      </w:rPr>
                      <w:t xml:space="preserve">О РАБОТЕ </w:t>
                    </w:r>
                  </w:p>
                  <w:p w:rsidR="006B7B2D" w:rsidRPr="00FA1F2C" w:rsidRDefault="006B7B2D" w:rsidP="00F05FCC">
                    <w:pPr>
                      <w:pStyle w:val="af0"/>
                      <w:rPr>
                        <w:color w:val="1F497D"/>
                        <w:sz w:val="40"/>
                        <w:szCs w:val="40"/>
                      </w:rPr>
                    </w:pPr>
                    <w:r w:rsidRPr="00FA1F2C">
                      <w:rPr>
                        <w:color w:val="1F497D"/>
                        <w:sz w:val="40"/>
                        <w:szCs w:val="40"/>
                      </w:rPr>
                      <w:t>КОНТРОЛЬНО-СЧЕТНОЙ ПАЛАТЫ МУНИЦИПАЛЬНОГО ОБРАЗОВАНИЯ «НЕРЮНГРИНСКИЙ РАЙОН»</w:t>
                    </w:r>
                  </w:p>
                  <w:p w:rsidR="006B7B2D" w:rsidRPr="00FA1F2C" w:rsidRDefault="006B7B2D" w:rsidP="00F05FCC">
                    <w:pPr>
                      <w:pStyle w:val="af0"/>
                      <w:rPr>
                        <w:b w:val="0"/>
                        <w:bCs w:val="0"/>
                        <w:color w:val="808080"/>
                        <w:sz w:val="36"/>
                        <w:szCs w:val="36"/>
                      </w:rPr>
                    </w:pPr>
                    <w:r w:rsidRPr="00FA1F2C">
                      <w:rPr>
                        <w:color w:val="1F497D"/>
                        <w:sz w:val="40"/>
                        <w:szCs w:val="40"/>
                      </w:rPr>
                      <w:t>ЗА 201</w:t>
                    </w:r>
                    <w:r>
                      <w:rPr>
                        <w:color w:val="1F497D"/>
                        <w:sz w:val="40"/>
                        <w:szCs w:val="40"/>
                      </w:rPr>
                      <w:t>6</w:t>
                    </w:r>
                    <w:r w:rsidRPr="00FA1F2C">
                      <w:rPr>
                        <w:color w:val="1F497D"/>
                        <w:sz w:val="40"/>
                        <w:szCs w:val="40"/>
                      </w:rPr>
                      <w:t xml:space="preserve"> ГОД</w:t>
                    </w:r>
                  </w:p>
                </w:txbxContent>
              </v:textbox>
            </v:rect>
            <w10:wrap anchorx="page" anchory="margin"/>
          </v:group>
        </w:pict>
      </w: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5FCC" w:rsidRDefault="00F05FC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1429C" w:rsidRPr="0041429C" w:rsidRDefault="0041429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429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Инициатор проекта: Комиссия по финансово-бюджетной, налоговой политике и собственности Нерюнгринского районного Совета депутатов</w:t>
      </w:r>
    </w:p>
    <w:p w:rsidR="0041429C" w:rsidRPr="0041429C" w:rsidRDefault="0041429C" w:rsidP="0041429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29C">
        <w:rPr>
          <w:rFonts w:ascii="Times New Roman" w:eastAsia="Calibri" w:hAnsi="Times New Roman" w:cs="Times New Roman"/>
          <w:bCs/>
          <w:sz w:val="24"/>
          <w:szCs w:val="24"/>
        </w:rPr>
        <w:t>Разработчик (автор) проекта: Контрольно-счетная палата муниципального образования «Нерюнгринский район»</w:t>
      </w:r>
    </w:p>
    <w:p w:rsidR="0041429C" w:rsidRPr="0041429C" w:rsidRDefault="0041429C" w:rsidP="0041429C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1429C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41429C" w:rsidRPr="0041429C" w:rsidRDefault="0041429C" w:rsidP="0041429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29C" w:rsidRPr="0041429C" w:rsidRDefault="0041429C" w:rsidP="0041429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29C">
        <w:rPr>
          <w:rFonts w:ascii="Times New Roman" w:eastAsia="Calibri" w:hAnsi="Times New Roman" w:cs="Times New Roman"/>
          <w:b/>
          <w:sz w:val="24"/>
          <w:szCs w:val="24"/>
        </w:rPr>
        <w:t>-я СЕССИЯ</w:t>
      </w:r>
    </w:p>
    <w:p w:rsidR="0041429C" w:rsidRPr="0041429C" w:rsidRDefault="0041429C" w:rsidP="0041429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29C">
        <w:rPr>
          <w:rFonts w:ascii="Times New Roman" w:eastAsia="Calibri" w:hAnsi="Times New Roman" w:cs="Times New Roman"/>
          <w:b/>
          <w:sz w:val="24"/>
          <w:szCs w:val="24"/>
        </w:rPr>
        <w:t>НЕРЮНГРИНСКОГО РАЙОННОГО СОВЕТА ДЕПУТАТОВ (</w:t>
      </w:r>
      <w:r w:rsidRPr="004142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1429C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41429C" w:rsidRPr="0041429C" w:rsidRDefault="0041429C" w:rsidP="0041429C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29C" w:rsidRPr="0041429C" w:rsidRDefault="0041429C" w:rsidP="0041429C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29C">
        <w:rPr>
          <w:rFonts w:ascii="Times New Roman" w:eastAsia="Calibri" w:hAnsi="Times New Roman" w:cs="Times New Roman"/>
          <w:b/>
          <w:sz w:val="24"/>
          <w:szCs w:val="24"/>
        </w:rPr>
        <w:t>О  рассмотрении  отчета  о  деятельности  Контрольно-счетной  палаты муниципального образования «Нерюнгринский район» за 201</w:t>
      </w:r>
      <w:r w:rsidR="00771FE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1429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41429C" w:rsidRPr="0041429C" w:rsidRDefault="0041429C" w:rsidP="0041429C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29C" w:rsidRPr="0041429C" w:rsidRDefault="0041429C" w:rsidP="0041429C">
      <w:pPr>
        <w:widowControl w:val="0"/>
        <w:ind w:firstLine="709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41429C">
        <w:rPr>
          <w:rFonts w:ascii="Times New Roman" w:eastAsia="Calibri" w:hAnsi="Times New Roman" w:cs="Times New Roman"/>
          <w:spacing w:val="6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«О Контрольно-счетной палате муниципального образования «Нерюнгринский район», утвержденного решением Нерюнгринского районного Совета депутатов от 24.11.2011 № 3-31,</w:t>
      </w:r>
    </w:p>
    <w:p w:rsidR="0041429C" w:rsidRPr="0041429C" w:rsidRDefault="0041429C" w:rsidP="0041429C">
      <w:pPr>
        <w:widowControl w:val="0"/>
        <w:ind w:firstLine="709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41429C">
        <w:rPr>
          <w:rFonts w:ascii="Times New Roman" w:eastAsia="Calibri" w:hAnsi="Times New Roman" w:cs="Times New Roman"/>
          <w:spacing w:val="6"/>
          <w:sz w:val="24"/>
          <w:szCs w:val="24"/>
        </w:rPr>
        <w:t>Нерюнгринский районный Совет депутатов решил:</w:t>
      </w:r>
    </w:p>
    <w:p w:rsidR="0041429C" w:rsidRPr="0041429C" w:rsidRDefault="0041429C" w:rsidP="0041429C">
      <w:pPr>
        <w:widowControl w:val="0"/>
        <w:ind w:firstLine="709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</w:p>
    <w:p w:rsidR="0041429C" w:rsidRPr="0041429C" w:rsidRDefault="0041429C" w:rsidP="0041429C">
      <w:pPr>
        <w:widowControl w:val="0"/>
        <w:ind w:firstLine="709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41429C">
        <w:rPr>
          <w:rFonts w:ascii="Times New Roman" w:eastAsia="Calibri" w:hAnsi="Times New Roman" w:cs="Times New Roman"/>
          <w:spacing w:val="6"/>
          <w:sz w:val="24"/>
          <w:szCs w:val="24"/>
        </w:rPr>
        <w:t>1. Принять к сведению Отчет о деятельности Контрольно-счетной палаты муниципального образования «Нерюнгринский район» за 201</w:t>
      </w:r>
      <w:r w:rsidR="00CE36E7">
        <w:rPr>
          <w:rFonts w:ascii="Times New Roman" w:eastAsia="Calibri" w:hAnsi="Times New Roman" w:cs="Times New Roman"/>
          <w:spacing w:val="6"/>
          <w:sz w:val="24"/>
          <w:szCs w:val="24"/>
        </w:rPr>
        <w:t>6</w:t>
      </w:r>
      <w:r w:rsidRPr="0041429C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год согласно приложени</w:t>
      </w:r>
      <w:r w:rsidR="000E5A3A">
        <w:rPr>
          <w:rFonts w:ascii="Times New Roman" w:eastAsia="Calibri" w:hAnsi="Times New Roman" w:cs="Times New Roman"/>
          <w:spacing w:val="6"/>
          <w:sz w:val="24"/>
          <w:szCs w:val="24"/>
        </w:rPr>
        <w:t>ю</w:t>
      </w:r>
      <w:r w:rsidRPr="0041429C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к настоящему решению.</w:t>
      </w:r>
    </w:p>
    <w:p w:rsidR="0041429C" w:rsidRPr="0041429C" w:rsidRDefault="0041429C" w:rsidP="0041429C">
      <w:pPr>
        <w:widowControl w:val="0"/>
        <w:ind w:firstLine="709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41429C">
        <w:rPr>
          <w:rFonts w:ascii="Times New Roman" w:eastAsia="Calibri" w:hAnsi="Times New Roman" w:cs="Times New Roman"/>
          <w:spacing w:val="6"/>
          <w:sz w:val="24"/>
          <w:szCs w:val="24"/>
        </w:rPr>
        <w:t>2.  Настоящее решение вступает в силу после подписания.</w:t>
      </w:r>
    </w:p>
    <w:p w:rsidR="0041429C" w:rsidRPr="0041429C" w:rsidRDefault="0041429C" w:rsidP="0041429C">
      <w:pPr>
        <w:widowControl w:val="0"/>
        <w:ind w:firstLine="709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41429C">
        <w:rPr>
          <w:rFonts w:ascii="Times New Roman" w:eastAsia="Calibri" w:hAnsi="Times New Roman" w:cs="Times New Roman"/>
          <w:spacing w:val="6"/>
          <w:sz w:val="24"/>
          <w:szCs w:val="24"/>
        </w:rPr>
        <w:t>3. Опубликовать настоящее решение</w:t>
      </w:r>
      <w:r w:rsidR="008021CB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в</w:t>
      </w:r>
      <w:r w:rsidRPr="0041429C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Бюллетене органов местного самоуправления Нерюнгринского района.</w:t>
      </w:r>
    </w:p>
    <w:p w:rsidR="0041429C" w:rsidRPr="0041429C" w:rsidRDefault="0041429C" w:rsidP="0041429C">
      <w:pPr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29C" w:rsidRPr="0041429C" w:rsidRDefault="0041429C" w:rsidP="0041429C">
      <w:pPr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29C" w:rsidRPr="0041429C" w:rsidRDefault="0041429C" w:rsidP="0041429C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29C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Нерюнгринского </w:t>
      </w:r>
    </w:p>
    <w:p w:rsidR="0041429C" w:rsidRPr="00CE36E7" w:rsidRDefault="0041429C" w:rsidP="00CE36E7">
      <w:pPr>
        <w:pStyle w:val="af0"/>
        <w:jc w:val="left"/>
        <w:rPr>
          <w:bCs w:val="0"/>
        </w:rPr>
      </w:pPr>
      <w:r w:rsidRPr="00CE36E7">
        <w:rPr>
          <w:rFonts w:eastAsia="Calibri"/>
          <w:lang w:eastAsia="en-US"/>
        </w:rPr>
        <w:t>районного Совета депутатов</w:t>
      </w:r>
      <w:r w:rsidRPr="00CE36E7">
        <w:rPr>
          <w:rFonts w:eastAsia="Calibri"/>
          <w:lang w:eastAsia="en-US"/>
        </w:rPr>
        <w:tab/>
      </w:r>
      <w:r w:rsidRPr="00CE36E7">
        <w:rPr>
          <w:rFonts w:eastAsia="Calibri"/>
          <w:lang w:eastAsia="en-US"/>
        </w:rPr>
        <w:tab/>
      </w:r>
      <w:r w:rsidRPr="00CE36E7">
        <w:rPr>
          <w:rFonts w:eastAsia="Calibri"/>
          <w:lang w:eastAsia="en-US"/>
        </w:rPr>
        <w:tab/>
      </w:r>
      <w:r w:rsidRPr="00CE36E7">
        <w:rPr>
          <w:rFonts w:eastAsia="Calibri"/>
          <w:lang w:eastAsia="en-US"/>
        </w:rPr>
        <w:tab/>
      </w:r>
      <w:r w:rsidRPr="00CE36E7">
        <w:rPr>
          <w:rFonts w:eastAsia="Calibri"/>
          <w:lang w:eastAsia="en-US"/>
        </w:rPr>
        <w:tab/>
        <w:t xml:space="preserve">                 В. В. Селин</w:t>
      </w:r>
    </w:p>
    <w:p w:rsidR="0041429C" w:rsidRPr="0041429C" w:rsidRDefault="0041429C" w:rsidP="0041429C">
      <w:pPr>
        <w:pStyle w:val="af0"/>
        <w:rPr>
          <w:bCs w:val="0"/>
        </w:rPr>
      </w:pPr>
    </w:p>
    <w:p w:rsidR="0041429C" w:rsidRPr="0041429C" w:rsidRDefault="0041429C" w:rsidP="0041429C">
      <w:pPr>
        <w:pStyle w:val="af0"/>
        <w:rPr>
          <w:bCs w:val="0"/>
        </w:rPr>
      </w:pPr>
    </w:p>
    <w:p w:rsidR="0041429C" w:rsidRPr="0041429C" w:rsidRDefault="0041429C" w:rsidP="0041429C">
      <w:pPr>
        <w:pStyle w:val="af0"/>
        <w:rPr>
          <w:bCs w:val="0"/>
        </w:rPr>
      </w:pPr>
    </w:p>
    <w:p w:rsidR="0041429C" w:rsidRPr="0041429C" w:rsidRDefault="0041429C" w:rsidP="0041429C">
      <w:pPr>
        <w:pStyle w:val="af0"/>
        <w:rPr>
          <w:bCs w:val="0"/>
        </w:rPr>
      </w:pPr>
    </w:p>
    <w:p w:rsidR="0041429C" w:rsidRPr="0041429C" w:rsidRDefault="0041429C" w:rsidP="00837072">
      <w:pPr>
        <w:widowControl w:val="0"/>
        <w:tabs>
          <w:tab w:val="left" w:pos="4211"/>
        </w:tabs>
        <w:spacing w:after="0" w:line="360" w:lineRule="auto"/>
        <w:ind w:left="552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42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</w:p>
    <w:p w:rsidR="0041429C" w:rsidRPr="0041429C" w:rsidRDefault="0041429C" w:rsidP="00837072">
      <w:pPr>
        <w:widowControl w:val="0"/>
        <w:tabs>
          <w:tab w:val="left" w:pos="4211"/>
        </w:tabs>
        <w:spacing w:after="0" w:line="360" w:lineRule="auto"/>
        <w:ind w:left="552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42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решению </w:t>
      </w:r>
      <w:r w:rsidR="00C3106C">
        <w:rPr>
          <w:rFonts w:ascii="Times New Roman" w:hAnsi="Times New Roman" w:cs="Times New Roman"/>
          <w:bCs/>
          <w:color w:val="000000"/>
          <w:sz w:val="24"/>
          <w:szCs w:val="24"/>
        </w:rPr>
        <w:t>34</w:t>
      </w:r>
      <w:r w:rsidRPr="004142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-й сессии </w:t>
      </w:r>
    </w:p>
    <w:p w:rsidR="0041429C" w:rsidRPr="0041429C" w:rsidRDefault="0041429C" w:rsidP="00837072">
      <w:pPr>
        <w:widowControl w:val="0"/>
        <w:tabs>
          <w:tab w:val="left" w:pos="4211"/>
        </w:tabs>
        <w:spacing w:after="0" w:line="360" w:lineRule="auto"/>
        <w:ind w:left="552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429C">
        <w:rPr>
          <w:rFonts w:ascii="Times New Roman" w:hAnsi="Times New Roman" w:cs="Times New Roman"/>
          <w:bCs/>
          <w:color w:val="000000"/>
          <w:sz w:val="24"/>
          <w:szCs w:val="24"/>
        </w:rPr>
        <w:t>Нерюнгринского районного Совета депутатов</w:t>
      </w:r>
    </w:p>
    <w:p w:rsidR="0041429C" w:rsidRPr="0041429C" w:rsidRDefault="00C3106C" w:rsidP="00837072">
      <w:pPr>
        <w:widowControl w:val="0"/>
        <w:tabs>
          <w:tab w:val="left" w:pos="4211"/>
        </w:tabs>
        <w:spacing w:after="0" w:line="360" w:lineRule="auto"/>
        <w:ind w:left="5528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41429C" w:rsidRPr="0041429C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28 февраля</w:t>
      </w:r>
      <w:r w:rsidR="0041429C" w:rsidRPr="004142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CE36E7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</w:t>
      </w:r>
      <w:r w:rsidR="0041429C" w:rsidRPr="004142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41429C" w:rsidRPr="0041429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34</w:t>
      </w:r>
    </w:p>
    <w:p w:rsidR="00837072" w:rsidRDefault="00837072" w:rsidP="00E92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27E3" w:rsidRPr="00E927E3" w:rsidRDefault="00E927E3" w:rsidP="00E92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</w:t>
      </w:r>
      <w:r w:rsidR="00DA2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9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 О РАБОТЕ КОНТРОЛЬНО-СЧ</w:t>
      </w:r>
      <w:r w:rsidR="00DA2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9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ТНОЙ ПАЛАТЫ </w:t>
      </w:r>
      <w:r w:rsidR="005A5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«НЕРЮНГРИНСКИЙ РАЙОН»</w:t>
      </w:r>
      <w:r w:rsidRPr="00E9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</w:t>
      </w:r>
      <w:r w:rsidR="00CE3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9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927E3" w:rsidRPr="00E927E3" w:rsidRDefault="00E927E3" w:rsidP="00E92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отчет о работе Контрольно-счетной палаты </w:t>
      </w:r>
      <w:r w:rsidR="005A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«Нерюнгринский район» </w:t>
      </w:r>
      <w:r w:rsidR="000E5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CE36E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E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отчет) подготовлен и представляется </w:t>
      </w:r>
      <w:r w:rsidR="005A5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Нерюнгринскому районному Совету депутатов в</w:t>
      </w:r>
      <w:r w:rsidRPr="00E9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статей 19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стат</w:t>
      </w:r>
      <w:r w:rsidR="008021CB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Pr="00E9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A57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9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Контрольно-счетной палате </w:t>
      </w:r>
      <w:r w:rsidR="005A57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«Нерюнгринский район»</w:t>
      </w:r>
      <w:r w:rsidRPr="00E927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7E3" w:rsidRPr="00E927E3" w:rsidRDefault="00E927E3" w:rsidP="00E927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отчете отражена деятельность Контрольно-счетной палаты </w:t>
      </w:r>
      <w:r w:rsidR="005A57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Pr="00E9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Контрольно-счетная палата</w:t>
      </w:r>
      <w:r w:rsidR="00662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5A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2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алата</w:t>
      </w:r>
      <w:r w:rsidRPr="00E927E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проведению внешнего муниципального финансового контроля. </w:t>
      </w:r>
    </w:p>
    <w:p w:rsidR="00E927E3" w:rsidRPr="00E927E3" w:rsidRDefault="001865EC" w:rsidP="00E927E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E927E3" w:rsidRPr="00E9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Вводные положения</w:t>
      </w:r>
    </w:p>
    <w:p w:rsidR="00E927E3" w:rsidRPr="00C03440" w:rsidRDefault="00C03440" w:rsidP="001F5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40">
        <w:rPr>
          <w:rFonts w:ascii="Times New Roman" w:hAnsi="Times New Roman" w:cs="Times New Roman"/>
          <w:sz w:val="24"/>
          <w:szCs w:val="24"/>
        </w:rPr>
        <w:t xml:space="preserve">Контрольно-счетная палата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03440">
        <w:rPr>
          <w:rFonts w:ascii="Times New Roman" w:hAnsi="Times New Roman" w:cs="Times New Roman"/>
          <w:sz w:val="24"/>
          <w:szCs w:val="24"/>
        </w:rPr>
        <w:t xml:space="preserve">бразована </w:t>
      </w:r>
      <w:r>
        <w:rPr>
          <w:rFonts w:ascii="Times New Roman" w:hAnsi="Times New Roman" w:cs="Times New Roman"/>
          <w:sz w:val="24"/>
          <w:szCs w:val="24"/>
        </w:rPr>
        <w:t>Нерюнгринским районным Советом депутатов</w:t>
      </w:r>
      <w:r w:rsidRPr="00C03440">
        <w:rPr>
          <w:rFonts w:ascii="Times New Roman" w:hAnsi="Times New Roman" w:cs="Times New Roman"/>
          <w:sz w:val="24"/>
          <w:szCs w:val="24"/>
        </w:rPr>
        <w:t xml:space="preserve"> и подотчетна ему, является </w:t>
      </w:r>
      <w:r w:rsidRPr="00C03440">
        <w:rPr>
          <w:rFonts w:ascii="Times New Roman" w:eastAsia="Calibri" w:hAnsi="Times New Roman" w:cs="Times New Roman"/>
          <w:sz w:val="24"/>
          <w:szCs w:val="24"/>
        </w:rPr>
        <w:t xml:space="preserve">постоянно действующим органом внешнего муниципального финансового контроля, </w:t>
      </w:r>
      <w:r w:rsidRPr="00C03440">
        <w:rPr>
          <w:rFonts w:ascii="Times New Roman" w:hAnsi="Times New Roman" w:cs="Times New Roman"/>
          <w:sz w:val="24"/>
          <w:szCs w:val="24"/>
        </w:rPr>
        <w:t xml:space="preserve">начала свою работу с </w:t>
      </w:r>
      <w:r>
        <w:rPr>
          <w:rFonts w:ascii="Times New Roman" w:hAnsi="Times New Roman" w:cs="Times New Roman"/>
          <w:sz w:val="24"/>
          <w:szCs w:val="24"/>
        </w:rPr>
        <w:t>марта 2012</w:t>
      </w:r>
      <w:r w:rsidRPr="00C0344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927E3" w:rsidRPr="00C034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54B9" w:rsidRDefault="001F54B9" w:rsidP="001F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4B9" w:rsidRDefault="00C03440" w:rsidP="001F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0">
        <w:rPr>
          <w:rFonts w:ascii="Times New Roman" w:hAnsi="Times New Roman" w:cs="Times New Roman"/>
          <w:sz w:val="24"/>
          <w:szCs w:val="24"/>
        </w:rPr>
        <w:t xml:space="preserve">Правовое регулирование организации и деятельности Контрольно-счетной палаты основывается на </w:t>
      </w:r>
      <w:hyperlink r:id="rId8" w:history="1">
        <w:r w:rsidRPr="00C03440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Конституции</w:t>
        </w:r>
      </w:hyperlink>
      <w:r w:rsidRPr="00C03440">
        <w:rPr>
          <w:rFonts w:ascii="Times New Roman" w:hAnsi="Times New Roman" w:cs="Times New Roman"/>
          <w:sz w:val="24"/>
          <w:szCs w:val="24"/>
        </w:rPr>
        <w:t xml:space="preserve"> Российской Федерации и осуществляется Федеральным </w:t>
      </w:r>
      <w:hyperlink r:id="rId9" w:history="1">
        <w:r w:rsidRPr="00C03440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C03440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Бюджетным </w:t>
      </w:r>
      <w:hyperlink r:id="rId10" w:history="1">
        <w:r w:rsidRPr="00C03440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C0344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</w:t>
      </w:r>
      <w:r w:rsidRPr="00C03440">
        <w:rPr>
          <w:rFonts w:ascii="Times New Roman" w:hAnsi="Times New Roman" w:cs="Times New Roman"/>
          <w:sz w:val="24"/>
          <w:szCs w:val="24"/>
        </w:rPr>
        <w:t xml:space="preserve"> муниципальными нормативными правовыми актами</w:t>
      </w:r>
      <w:r w:rsidR="001F54B9">
        <w:rPr>
          <w:rFonts w:ascii="Times New Roman" w:hAnsi="Times New Roman" w:cs="Times New Roman"/>
          <w:sz w:val="24"/>
          <w:szCs w:val="24"/>
        </w:rPr>
        <w:t xml:space="preserve"> МО «Нерюнгринский район». </w:t>
      </w:r>
      <w:r w:rsidR="001F54B9">
        <w:rPr>
          <w:rFonts w:ascii="Times New Roman" w:hAnsi="Times New Roman" w:cs="Times New Roman"/>
          <w:sz w:val="24"/>
          <w:szCs w:val="24"/>
        </w:rPr>
        <w:tab/>
      </w:r>
    </w:p>
    <w:p w:rsidR="001F54B9" w:rsidRDefault="001F54B9" w:rsidP="001F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440" w:rsidRPr="00C03440" w:rsidRDefault="00C03440" w:rsidP="001F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0">
        <w:rPr>
          <w:rFonts w:ascii="Times New Roman" w:hAnsi="Times New Roman" w:cs="Times New Roman"/>
          <w:sz w:val="24"/>
          <w:szCs w:val="24"/>
        </w:rPr>
        <w:t xml:space="preserve">Контрольно-счетная палата обладает организационной и функциональной независимостью и осуществляет свою деятельность самостоятельно. </w:t>
      </w:r>
    </w:p>
    <w:p w:rsidR="001F54B9" w:rsidRDefault="001F54B9" w:rsidP="001F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440" w:rsidRPr="00C03440" w:rsidRDefault="00C03440" w:rsidP="001F5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0">
        <w:rPr>
          <w:rFonts w:ascii="Times New Roman" w:hAnsi="Times New Roman" w:cs="Times New Roman"/>
          <w:sz w:val="24"/>
          <w:szCs w:val="24"/>
        </w:rPr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 w:rsidR="001F54B9" w:rsidRDefault="001F54B9" w:rsidP="001F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440" w:rsidRPr="00C03440" w:rsidRDefault="00C03440" w:rsidP="001F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440">
        <w:rPr>
          <w:rFonts w:ascii="Times New Roman" w:hAnsi="Times New Roman" w:cs="Times New Roman"/>
          <w:sz w:val="24"/>
          <w:szCs w:val="24"/>
        </w:rPr>
        <w:t>Контрольно-счетная палата состоит из председателя, аудитор</w:t>
      </w:r>
      <w:r w:rsidR="001F54B9">
        <w:rPr>
          <w:rFonts w:ascii="Times New Roman" w:hAnsi="Times New Roman" w:cs="Times New Roman"/>
          <w:sz w:val="24"/>
          <w:szCs w:val="24"/>
        </w:rPr>
        <w:t xml:space="preserve">а </w:t>
      </w:r>
      <w:r w:rsidRPr="00C03440">
        <w:rPr>
          <w:rFonts w:ascii="Times New Roman" w:hAnsi="Times New Roman" w:cs="Times New Roman"/>
          <w:sz w:val="24"/>
          <w:szCs w:val="24"/>
        </w:rPr>
        <w:t xml:space="preserve">и </w:t>
      </w:r>
      <w:r w:rsidR="001F54B9">
        <w:rPr>
          <w:rFonts w:ascii="Times New Roman" w:hAnsi="Times New Roman" w:cs="Times New Roman"/>
          <w:sz w:val="24"/>
          <w:szCs w:val="24"/>
        </w:rPr>
        <w:t>главного инспектора</w:t>
      </w:r>
      <w:r w:rsidRPr="00C03440">
        <w:rPr>
          <w:rFonts w:ascii="Times New Roman" w:hAnsi="Times New Roman" w:cs="Times New Roman"/>
          <w:sz w:val="24"/>
          <w:szCs w:val="24"/>
        </w:rPr>
        <w:t>.</w:t>
      </w:r>
    </w:p>
    <w:p w:rsidR="001F54B9" w:rsidRDefault="001F54B9" w:rsidP="00992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3B2" w:rsidRPr="006E7797" w:rsidRDefault="009923B2" w:rsidP="00992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Свою деятельность в отчетном периоде Контрольно-счетная палата осуществляла на основании годового плана</w:t>
      </w:r>
      <w:r w:rsidR="000E5A3A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6D20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сформированного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предложений Нерюнгринского районного Совета депутатов и главы МО «Нерюнгринский район»</w:t>
      </w:r>
      <w:r w:rsidR="001F54B9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98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работы Контрольно-счетной палатой вносилось одно изменение, связанное с </w:t>
      </w:r>
      <w:r w:rsidR="001F54B9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заменой</w:t>
      </w:r>
      <w:r w:rsidR="00BC298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контрольного мероприятия</w:t>
      </w:r>
      <w:r w:rsidR="001F54B9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письму главы ГП «Поселок Серебряный Бор»).</w:t>
      </w:r>
      <w:r w:rsidR="00BC298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выполнен в полном объеме.</w:t>
      </w:r>
    </w:p>
    <w:p w:rsidR="009923B2" w:rsidRPr="006E7797" w:rsidRDefault="009923B2" w:rsidP="00992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3B2" w:rsidRPr="006E7797" w:rsidRDefault="009923B2" w:rsidP="00992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Деятельность </w:t>
      </w:r>
      <w:r w:rsidR="00BC298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онтрольно-счетной палаты на 201</w:t>
      </w:r>
      <w:r w:rsidR="001F54B9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планировалась по </w:t>
      </w:r>
      <w:r w:rsidR="00312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A3A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</w:p>
    <w:p w:rsidR="001F54B9" w:rsidRPr="006E7797" w:rsidRDefault="001F54B9" w:rsidP="001F54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формированием и исполнением местного бюджета;</w:t>
      </w:r>
    </w:p>
    <w:p w:rsidR="001F54B9" w:rsidRPr="006E7797" w:rsidRDefault="001F54B9" w:rsidP="001F54B9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>оценка формирования муниципальных заданий в рамках контрольных мероприятий;</w:t>
      </w:r>
    </w:p>
    <w:p w:rsidR="001F54B9" w:rsidRDefault="001F54B9" w:rsidP="001F54B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797">
        <w:rPr>
          <w:rFonts w:ascii="Times New Roman" w:hAnsi="Times New Roman"/>
          <w:sz w:val="24"/>
          <w:szCs w:val="24"/>
        </w:rPr>
        <w:t>осуществление предварительного финансового контроля, профилактика и предупреждение нарушений;</w:t>
      </w:r>
    </w:p>
    <w:p w:rsidR="008021CB" w:rsidRPr="006E7797" w:rsidRDefault="008021CB" w:rsidP="001F54B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эффективностью и результативностью использования средств бюджета;</w:t>
      </w:r>
    </w:p>
    <w:p w:rsidR="001F54B9" w:rsidRPr="006E7797" w:rsidRDefault="001F54B9" w:rsidP="001F54B9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7797">
        <w:rPr>
          <w:rFonts w:ascii="Times New Roman" w:hAnsi="Times New Roman" w:cs="Times New Roman"/>
          <w:color w:val="auto"/>
          <w:sz w:val="24"/>
          <w:szCs w:val="24"/>
        </w:rPr>
        <w:t>применение единого классификатора нарушений;</w:t>
      </w:r>
    </w:p>
    <w:p w:rsidR="001F54B9" w:rsidRPr="006E7797" w:rsidRDefault="001F54B9" w:rsidP="001F54B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797">
        <w:rPr>
          <w:rFonts w:ascii="Times New Roman" w:hAnsi="Times New Roman"/>
          <w:sz w:val="24"/>
          <w:szCs w:val="24"/>
        </w:rPr>
        <w:t>методологическое обеспечение деятельности;</w:t>
      </w:r>
    </w:p>
    <w:p w:rsidR="001F54B9" w:rsidRPr="006E7797" w:rsidRDefault="001F54B9" w:rsidP="001F54B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797">
        <w:rPr>
          <w:rFonts w:ascii="Times New Roman" w:hAnsi="Times New Roman"/>
          <w:sz w:val="24"/>
          <w:szCs w:val="24"/>
        </w:rPr>
        <w:t>контроль реализации результатов контрольных и экспертно-аналитических мероприятий;</w:t>
      </w:r>
    </w:p>
    <w:p w:rsidR="001F54B9" w:rsidRPr="006E7797" w:rsidRDefault="001F54B9" w:rsidP="001F54B9">
      <w:pPr>
        <w:pStyle w:val="a3"/>
        <w:numPr>
          <w:ilvl w:val="0"/>
          <w:numId w:val="4"/>
        </w:numPr>
        <w:rPr>
          <w:iCs/>
        </w:rPr>
      </w:pPr>
      <w:r w:rsidRPr="006E7797">
        <w:rPr>
          <w:iCs/>
        </w:rPr>
        <w:t>обеспечение доступа к информации о деятельности Контрольно-счетной палаты;</w:t>
      </w:r>
    </w:p>
    <w:p w:rsidR="001F54B9" w:rsidRPr="006E7797" w:rsidRDefault="001F54B9" w:rsidP="001F54B9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7797">
        <w:rPr>
          <w:rFonts w:ascii="Times New Roman" w:hAnsi="Times New Roman" w:cs="Times New Roman"/>
          <w:color w:val="auto"/>
          <w:sz w:val="24"/>
          <w:szCs w:val="24"/>
        </w:rPr>
        <w:t xml:space="preserve">участие в деятельности </w:t>
      </w:r>
      <w:r w:rsidRPr="006E7797">
        <w:rPr>
          <w:rFonts w:ascii="Times New Roman" w:hAnsi="Times New Roman" w:cs="Times New Roman"/>
          <w:sz w:val="24"/>
          <w:szCs w:val="24"/>
        </w:rPr>
        <w:t xml:space="preserve">Союза муниципальных контрольно-счетных органов </w:t>
      </w:r>
      <w:r w:rsidR="00F64B77" w:rsidRPr="006E7797">
        <w:rPr>
          <w:rFonts w:ascii="Times New Roman" w:hAnsi="Times New Roman" w:cs="Times New Roman"/>
          <w:sz w:val="24"/>
          <w:szCs w:val="24"/>
        </w:rPr>
        <w:t xml:space="preserve">Республики Саха (Якутия) </w:t>
      </w:r>
      <w:r w:rsidRPr="006E7797">
        <w:rPr>
          <w:rFonts w:ascii="Times New Roman" w:hAnsi="Times New Roman" w:cs="Times New Roman"/>
          <w:sz w:val="24"/>
          <w:szCs w:val="24"/>
        </w:rPr>
        <w:t>(далее – Союз МКСО</w:t>
      </w:r>
      <w:r w:rsidR="00F64B77" w:rsidRPr="006E7797">
        <w:rPr>
          <w:rFonts w:ascii="Times New Roman" w:hAnsi="Times New Roman" w:cs="Times New Roman"/>
          <w:sz w:val="24"/>
          <w:szCs w:val="24"/>
        </w:rPr>
        <w:t xml:space="preserve"> РС (Я)</w:t>
      </w:r>
      <w:r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Pr="006E7797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F64B77" w:rsidRPr="006E7797">
        <w:rPr>
          <w:rFonts w:ascii="Times New Roman" w:hAnsi="Times New Roman" w:cs="Times New Roman"/>
          <w:color w:val="auto"/>
          <w:sz w:val="24"/>
          <w:szCs w:val="24"/>
        </w:rPr>
        <w:t>Совета контрольно-счетных органов при Счетной палате Республики Саха (Якутия)</w:t>
      </w:r>
      <w:r w:rsidRPr="006E779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F54B9" w:rsidRPr="006E7797" w:rsidRDefault="001F54B9" w:rsidP="001F54B9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797">
        <w:rPr>
          <w:rFonts w:ascii="Times New Roman" w:hAnsi="Times New Roman"/>
          <w:sz w:val="24"/>
          <w:szCs w:val="24"/>
        </w:rPr>
        <w:t>организация внутреннего контроля, профилактика и противодействие коррупции в Контрольно-счетной палате;</w:t>
      </w:r>
    </w:p>
    <w:p w:rsidR="001F54B9" w:rsidRPr="006E7797" w:rsidRDefault="001F54B9" w:rsidP="001F54B9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E7797">
        <w:rPr>
          <w:color w:val="auto"/>
        </w:rPr>
        <w:t>развитие сотрудничества и повышение согласованности деятельности Контрольно-счетной палаты с различными органами.</w:t>
      </w:r>
    </w:p>
    <w:p w:rsidR="009923B2" w:rsidRPr="006E7797" w:rsidRDefault="009923B2" w:rsidP="001F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3B2" w:rsidRPr="006E7797" w:rsidRDefault="009923B2" w:rsidP="00992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Планирование деятельности Контрольно-счетной палаты на 201</w:t>
      </w:r>
      <w:r w:rsidR="00C440D7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осуществлялось исходя из:</w:t>
      </w:r>
    </w:p>
    <w:p w:rsidR="009923B2" w:rsidRPr="006E7797" w:rsidRDefault="009923B2" w:rsidP="00992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необходимости соблюдения процедур и сроков проведения мероприятий по формированию и исполнению местного бюджета, установленных бюджетным законодательством;</w:t>
      </w:r>
    </w:p>
    <w:p w:rsidR="009923B2" w:rsidRPr="006E7797" w:rsidRDefault="009923B2" w:rsidP="00992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полномочий, предусмотренных Бюджетным кодексом, Федеральным законом № 6-ФЗ и Положением о Контрольно-счетной палате;</w:t>
      </w:r>
    </w:p>
    <w:p w:rsidR="009923B2" w:rsidRPr="006E7797" w:rsidRDefault="009923B2" w:rsidP="00992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трудовых ресурсов, а именно численности Контрольно-счетной палаты, которая определена Нерюнгринским районным Советом депутатов  в составе 3 человек</w:t>
      </w:r>
      <w:r w:rsidR="00F406E9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2983" w:rsidRPr="006E7797" w:rsidRDefault="00BC2983" w:rsidP="00992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E3" w:rsidRPr="006E7797" w:rsidRDefault="00E927E3" w:rsidP="00992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812CF4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плана деятельности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контрольные и экспертно-аналитические мероприятия, осуществлялась информационная и иная деятельность.</w:t>
      </w:r>
      <w:r w:rsidR="0031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B77" w:rsidRPr="006E7797" w:rsidRDefault="00F64B77" w:rsidP="00F64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показатели, характеризующие деятельность палаты, представлены в таблице:</w:t>
      </w:r>
    </w:p>
    <w:tbl>
      <w:tblPr>
        <w:tblStyle w:val="afb"/>
        <w:tblW w:w="0" w:type="auto"/>
        <w:tblLook w:val="04A0"/>
      </w:tblPr>
      <w:tblGrid>
        <w:gridCol w:w="5347"/>
        <w:gridCol w:w="1355"/>
        <w:gridCol w:w="1380"/>
        <w:gridCol w:w="1489"/>
      </w:tblGrid>
      <w:tr w:rsidR="0049330F" w:rsidRPr="006E7797" w:rsidTr="0080651E">
        <w:tc>
          <w:tcPr>
            <w:tcW w:w="0" w:type="auto"/>
            <w:hideMark/>
          </w:tcPr>
          <w:p w:rsidR="002C4876" w:rsidRPr="006E7797" w:rsidRDefault="00A859C9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C4876" w:rsidRPr="006E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="002C4876"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  <w:r w:rsidRPr="006E7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4876" w:rsidRPr="006E7797" w:rsidTr="0080651E">
        <w:tc>
          <w:tcPr>
            <w:tcW w:w="0" w:type="auto"/>
            <w:gridSpan w:val="4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Контрольная и экспертно-аналитическая деятельность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330F" w:rsidRPr="006E7797" w:rsidTr="0080651E">
        <w:tc>
          <w:tcPr>
            <w:tcW w:w="0" w:type="auto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контрольных и экспертно-аналитических мероприятий, в том числе:</w:t>
            </w:r>
          </w:p>
        </w:tc>
        <w:tc>
          <w:tcPr>
            <w:tcW w:w="0" w:type="auto"/>
            <w:hideMark/>
          </w:tcPr>
          <w:p w:rsidR="002C4876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2C4876" w:rsidRPr="006E7797" w:rsidRDefault="00F46028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2C4876" w:rsidRPr="006E7797" w:rsidRDefault="00927AC8" w:rsidP="004A0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A07DB"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330F" w:rsidRPr="006E7797" w:rsidTr="0080651E">
        <w:tc>
          <w:tcPr>
            <w:tcW w:w="0" w:type="auto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Экспертно-аналитические мероприятия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C4876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2C4876" w:rsidRPr="006E7797" w:rsidRDefault="00F46028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30F" w:rsidRPr="006E7797" w:rsidTr="0080651E">
        <w:trPr>
          <w:trHeight w:val="227"/>
        </w:trPr>
        <w:tc>
          <w:tcPr>
            <w:tcW w:w="0" w:type="auto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мероприятия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C4876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C4876" w:rsidRPr="006E7797" w:rsidRDefault="00F46028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C4876" w:rsidRPr="006E7797" w:rsidRDefault="007E6573" w:rsidP="004A0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07DB"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651E" w:rsidRPr="006E7797" w:rsidTr="0080651E">
        <w:trPr>
          <w:trHeight w:val="227"/>
        </w:trPr>
        <w:tc>
          <w:tcPr>
            <w:tcW w:w="0" w:type="auto"/>
            <w:hideMark/>
          </w:tcPr>
          <w:p w:rsidR="0080651E" w:rsidRPr="006E7797" w:rsidRDefault="0080651E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в т.ч. по проверке годовой отчетности</w:t>
            </w:r>
          </w:p>
        </w:tc>
        <w:tc>
          <w:tcPr>
            <w:tcW w:w="0" w:type="auto"/>
            <w:hideMark/>
          </w:tcPr>
          <w:p w:rsidR="0080651E" w:rsidRPr="006E7797" w:rsidRDefault="0080651E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0651E" w:rsidRPr="006E7797" w:rsidRDefault="0080651E" w:rsidP="008065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0651E" w:rsidRPr="006E7797" w:rsidRDefault="0080651E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330F" w:rsidRPr="006E7797" w:rsidTr="0080651E">
        <w:trPr>
          <w:trHeight w:val="227"/>
        </w:trPr>
        <w:tc>
          <w:tcPr>
            <w:tcW w:w="0" w:type="auto"/>
            <w:hideMark/>
          </w:tcPr>
          <w:p w:rsidR="002C4876" w:rsidRPr="006E7797" w:rsidRDefault="004A07DB" w:rsidP="004A07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         а</w:t>
            </w:r>
            <w:r w:rsidR="002C4876" w:rsidRPr="006E77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удит в сфере закупок</w:t>
            </w:r>
            <w:r w:rsidR="002C4876"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2C4876" w:rsidRPr="006E7797" w:rsidRDefault="00A5591E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4876" w:rsidRPr="006E7797" w:rsidRDefault="004A07DB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330F" w:rsidRPr="006E7797" w:rsidTr="0080651E">
        <w:trPr>
          <w:trHeight w:val="227"/>
        </w:trPr>
        <w:tc>
          <w:tcPr>
            <w:tcW w:w="0" w:type="auto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0" w:type="auto"/>
            <w:hideMark/>
          </w:tcPr>
          <w:p w:rsidR="002C4876" w:rsidRPr="006E7797" w:rsidRDefault="003B34A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2C4876" w:rsidRPr="006E7797" w:rsidRDefault="00E557EA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2C4876" w:rsidRPr="006E7797" w:rsidRDefault="003B34AF" w:rsidP="004A0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A07DB"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330F" w:rsidRPr="006E7797" w:rsidTr="0080651E">
        <w:trPr>
          <w:trHeight w:val="227"/>
        </w:trPr>
        <w:tc>
          <w:tcPr>
            <w:tcW w:w="0" w:type="auto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в финансово-бюджетной сфере, тыс. рублей, в том числе:</w:t>
            </w:r>
          </w:p>
        </w:tc>
        <w:tc>
          <w:tcPr>
            <w:tcW w:w="0" w:type="auto"/>
            <w:hideMark/>
          </w:tcPr>
          <w:p w:rsidR="002C4876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47 264,3</w:t>
            </w:r>
          </w:p>
        </w:tc>
        <w:tc>
          <w:tcPr>
            <w:tcW w:w="0" w:type="auto"/>
            <w:hideMark/>
          </w:tcPr>
          <w:p w:rsidR="002C4876" w:rsidRPr="006E7797" w:rsidRDefault="00E557EA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49330F"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107,29</w:t>
            </w:r>
          </w:p>
        </w:tc>
        <w:tc>
          <w:tcPr>
            <w:tcW w:w="0" w:type="auto"/>
            <w:hideMark/>
          </w:tcPr>
          <w:p w:rsidR="00B53A3E" w:rsidRPr="006E7797" w:rsidRDefault="004A07DB" w:rsidP="004A07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133 019,5</w:t>
            </w:r>
          </w:p>
        </w:tc>
      </w:tr>
      <w:tr w:rsidR="0049330F" w:rsidRPr="006E7797" w:rsidTr="0080651E">
        <w:trPr>
          <w:trHeight w:val="468"/>
        </w:trPr>
        <w:tc>
          <w:tcPr>
            <w:tcW w:w="0" w:type="auto"/>
            <w:hideMark/>
          </w:tcPr>
          <w:p w:rsidR="002C4876" w:rsidRPr="006E7797" w:rsidRDefault="002C4876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нецелевое использование бюджетных средств, тыс. рублей </w:t>
            </w:r>
          </w:p>
        </w:tc>
        <w:tc>
          <w:tcPr>
            <w:tcW w:w="0" w:type="auto"/>
            <w:hideMark/>
          </w:tcPr>
          <w:p w:rsidR="002C4876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3 189,00</w:t>
            </w:r>
          </w:p>
        </w:tc>
        <w:tc>
          <w:tcPr>
            <w:tcW w:w="0" w:type="auto"/>
            <w:hideMark/>
          </w:tcPr>
          <w:p w:rsidR="002C4876" w:rsidRPr="006E7797" w:rsidRDefault="00E557EA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0" w:type="auto"/>
            <w:hideMark/>
          </w:tcPr>
          <w:p w:rsidR="002C4876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1 984,1</w:t>
            </w:r>
          </w:p>
        </w:tc>
      </w:tr>
      <w:tr w:rsidR="0049330F" w:rsidRPr="006E7797" w:rsidTr="0080651E"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неэффективное использование бюджетных средств, тыс. рублей, из них:</w:t>
            </w:r>
          </w:p>
        </w:tc>
        <w:tc>
          <w:tcPr>
            <w:tcW w:w="0" w:type="auto"/>
            <w:hideMark/>
          </w:tcPr>
          <w:p w:rsidR="0049330F" w:rsidRPr="006E7797" w:rsidRDefault="0049330F" w:rsidP="003B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13 649,11</w:t>
            </w:r>
          </w:p>
        </w:tc>
        <w:tc>
          <w:tcPr>
            <w:tcW w:w="0" w:type="auto"/>
            <w:hideMark/>
          </w:tcPr>
          <w:p w:rsidR="0049330F" w:rsidRPr="006E7797" w:rsidRDefault="003B34AF" w:rsidP="003B34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28 408,29</w:t>
            </w:r>
          </w:p>
        </w:tc>
        <w:tc>
          <w:tcPr>
            <w:tcW w:w="0" w:type="auto"/>
            <w:hideMark/>
          </w:tcPr>
          <w:p w:rsidR="0049330F" w:rsidRPr="006E7797" w:rsidRDefault="004A07DB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4 956,3</w:t>
            </w:r>
          </w:p>
        </w:tc>
      </w:tr>
      <w:tr w:rsidR="0049330F" w:rsidRPr="006E7797" w:rsidTr="0080651E"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потери бюджета от недопоступления доходов, тыс. рублей </w:t>
            </w:r>
          </w:p>
        </w:tc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330F" w:rsidRPr="006E7797" w:rsidRDefault="00EF192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20 512,0</w:t>
            </w:r>
          </w:p>
        </w:tc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30F" w:rsidRPr="006E7797" w:rsidTr="0080651E"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законодательства о бухгалтерском учете и бюджетной отчетности, тыс. рублей </w:t>
            </w:r>
          </w:p>
        </w:tc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330F" w:rsidRPr="006E7797" w:rsidRDefault="00EF192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80651E"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0" w:type="auto"/>
            <w:hideMark/>
          </w:tcPr>
          <w:p w:rsidR="0049330F" w:rsidRPr="006E7797" w:rsidRDefault="0032506F" w:rsidP="00B53A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53A3E"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A3E"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3A3E"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330F" w:rsidRPr="006E7797" w:rsidTr="0080651E">
        <w:trPr>
          <w:trHeight w:val="471"/>
        </w:trPr>
        <w:tc>
          <w:tcPr>
            <w:tcW w:w="0" w:type="auto"/>
            <w:gridSpan w:val="4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Реализация результатов контрольных и экспертно-аналитических мероприятий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330F" w:rsidRPr="006E7797" w:rsidTr="0080651E">
        <w:trPr>
          <w:trHeight w:hRule="exact" w:val="724"/>
        </w:trPr>
        <w:tc>
          <w:tcPr>
            <w:tcW w:w="0" w:type="auto"/>
            <w:hideMark/>
          </w:tcPr>
          <w:p w:rsidR="0049330F" w:rsidRPr="006E7797" w:rsidRDefault="0049330F" w:rsidP="00E557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E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направлено предложений и замечаний,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E7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учтено:</w:t>
            </w:r>
          </w:p>
        </w:tc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160           102</w:t>
            </w:r>
          </w:p>
        </w:tc>
        <w:tc>
          <w:tcPr>
            <w:tcW w:w="0" w:type="auto"/>
            <w:hideMark/>
          </w:tcPr>
          <w:p w:rsidR="0049330F" w:rsidRPr="006E7797" w:rsidRDefault="0049330F" w:rsidP="00E557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214            140</w:t>
            </w:r>
          </w:p>
        </w:tc>
        <w:tc>
          <w:tcPr>
            <w:tcW w:w="0" w:type="auto"/>
            <w:hideMark/>
          </w:tcPr>
          <w:p w:rsidR="0049330F" w:rsidRPr="006E7797" w:rsidRDefault="0032506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343                307</w:t>
            </w:r>
          </w:p>
        </w:tc>
      </w:tr>
      <w:tr w:rsidR="0049330F" w:rsidRPr="006E7797" w:rsidTr="00BA21A1">
        <w:trPr>
          <w:trHeight w:val="284"/>
        </w:trPr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Предложено устранить финансовых нарушений </w:t>
            </w:r>
          </w:p>
        </w:tc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30F" w:rsidRPr="006E7797" w:rsidTr="00BA21A1">
        <w:trPr>
          <w:trHeight w:val="284"/>
        </w:trPr>
        <w:tc>
          <w:tcPr>
            <w:tcW w:w="0" w:type="auto"/>
            <w:hideMark/>
          </w:tcPr>
          <w:p w:rsidR="0049330F" w:rsidRPr="006E7797" w:rsidRDefault="0049330F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Устранено финансовых нарушений </w:t>
            </w:r>
          </w:p>
        </w:tc>
        <w:tc>
          <w:tcPr>
            <w:tcW w:w="0" w:type="auto"/>
            <w:hideMark/>
          </w:tcPr>
          <w:p w:rsidR="0049330F" w:rsidRPr="006E7797" w:rsidRDefault="003B34A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9 087,1</w:t>
            </w:r>
          </w:p>
        </w:tc>
        <w:tc>
          <w:tcPr>
            <w:tcW w:w="0" w:type="auto"/>
            <w:hideMark/>
          </w:tcPr>
          <w:p w:rsidR="0049330F" w:rsidRPr="006E7797" w:rsidRDefault="0032506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63 658,69</w:t>
            </w:r>
          </w:p>
        </w:tc>
        <w:tc>
          <w:tcPr>
            <w:tcW w:w="0" w:type="auto"/>
            <w:hideMark/>
          </w:tcPr>
          <w:p w:rsidR="0049330F" w:rsidRPr="006E7797" w:rsidRDefault="0032506F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119 706,7</w:t>
            </w:r>
          </w:p>
        </w:tc>
      </w:tr>
      <w:tr w:rsidR="00BA21A1" w:rsidRPr="006E7797" w:rsidTr="00BA21A1">
        <w:trPr>
          <w:trHeight w:val="284"/>
        </w:trPr>
        <w:tc>
          <w:tcPr>
            <w:tcW w:w="0" w:type="auto"/>
            <w:hideMark/>
          </w:tcPr>
          <w:p w:rsidR="00BA21A1" w:rsidRPr="006E7797" w:rsidRDefault="00BA21A1" w:rsidP="00470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направленных представлений </w:t>
            </w:r>
          </w:p>
        </w:tc>
        <w:tc>
          <w:tcPr>
            <w:tcW w:w="0" w:type="auto"/>
            <w:hideMark/>
          </w:tcPr>
          <w:p w:rsidR="00BA21A1" w:rsidRPr="006E7797" w:rsidRDefault="00BA21A1" w:rsidP="00470B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A21A1" w:rsidRPr="006E7797" w:rsidRDefault="00BA21A1" w:rsidP="00470B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A21A1" w:rsidRPr="006E7797" w:rsidRDefault="00BA21A1" w:rsidP="00470B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A21A1" w:rsidRPr="006E7797" w:rsidTr="00BA21A1">
        <w:trPr>
          <w:trHeight w:val="284"/>
        </w:trPr>
        <w:tc>
          <w:tcPr>
            <w:tcW w:w="0" w:type="auto"/>
            <w:hideMark/>
          </w:tcPr>
          <w:p w:rsidR="00BA21A1" w:rsidRPr="006E7797" w:rsidRDefault="00BA21A1" w:rsidP="00BA21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предписаний</w:t>
            </w:r>
          </w:p>
        </w:tc>
        <w:tc>
          <w:tcPr>
            <w:tcW w:w="0" w:type="auto"/>
            <w:hideMark/>
          </w:tcPr>
          <w:p w:rsidR="00BA21A1" w:rsidRPr="006E7797" w:rsidRDefault="00BA21A1" w:rsidP="00470B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A21A1" w:rsidRPr="006E7797" w:rsidRDefault="00BA21A1" w:rsidP="00470B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21A1" w:rsidRPr="006E7797" w:rsidRDefault="00BA21A1" w:rsidP="00470B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21A1" w:rsidRPr="006E7797" w:rsidTr="00BA21A1">
        <w:trPr>
          <w:trHeight w:val="284"/>
        </w:trPr>
        <w:tc>
          <w:tcPr>
            <w:tcW w:w="0" w:type="auto"/>
            <w:hideMark/>
          </w:tcPr>
          <w:p w:rsidR="00BA21A1" w:rsidRPr="006E7797" w:rsidRDefault="00BA21A1" w:rsidP="00470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направленных информационных писем </w:t>
            </w:r>
          </w:p>
        </w:tc>
        <w:tc>
          <w:tcPr>
            <w:tcW w:w="0" w:type="auto"/>
            <w:hideMark/>
          </w:tcPr>
          <w:p w:rsidR="00BA21A1" w:rsidRPr="006E7797" w:rsidRDefault="00BA21A1" w:rsidP="00470B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1A1" w:rsidRPr="006E7797" w:rsidRDefault="008021CB" w:rsidP="00470B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A21A1" w:rsidRPr="006E7797" w:rsidRDefault="00BA21A1" w:rsidP="00470B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21A1" w:rsidRPr="006E7797" w:rsidTr="00BA21A1">
        <w:trPr>
          <w:trHeight w:val="284"/>
        </w:trPr>
        <w:tc>
          <w:tcPr>
            <w:tcW w:w="0" w:type="auto"/>
            <w:hideMark/>
          </w:tcPr>
          <w:p w:rsidR="00BA21A1" w:rsidRPr="006E7797" w:rsidRDefault="00BA21A1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1A1" w:rsidRPr="006E7797" w:rsidRDefault="00BA21A1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1A1" w:rsidRPr="006E7797" w:rsidRDefault="00BA21A1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1A1" w:rsidRPr="006E7797" w:rsidRDefault="00BA21A1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A1" w:rsidRPr="006E7797" w:rsidTr="0080651E">
        <w:tc>
          <w:tcPr>
            <w:tcW w:w="0" w:type="auto"/>
            <w:gridSpan w:val="4"/>
            <w:hideMark/>
          </w:tcPr>
          <w:p w:rsidR="00BA21A1" w:rsidRPr="006E7797" w:rsidRDefault="00BA21A1" w:rsidP="002C48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Информационное присутствие палаты</w:t>
            </w: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A1" w:rsidRPr="006E7797" w:rsidTr="0080651E">
        <w:tc>
          <w:tcPr>
            <w:tcW w:w="0" w:type="auto"/>
            <w:hideMark/>
          </w:tcPr>
          <w:p w:rsidR="00BA21A1" w:rsidRPr="006E7797" w:rsidRDefault="00BA21A1" w:rsidP="009F2D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 WEB-сайта , количество посещений </w:t>
            </w:r>
          </w:p>
        </w:tc>
        <w:tc>
          <w:tcPr>
            <w:tcW w:w="0" w:type="auto"/>
            <w:hideMark/>
          </w:tcPr>
          <w:p w:rsidR="00BA21A1" w:rsidRPr="006E7797" w:rsidRDefault="00BA21A1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BA21A1" w:rsidRPr="006E7797" w:rsidRDefault="00BA21A1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BA21A1" w:rsidRPr="006E7797" w:rsidRDefault="00BA21A1" w:rsidP="002C48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         4903</w:t>
            </w:r>
          </w:p>
        </w:tc>
      </w:tr>
    </w:tbl>
    <w:p w:rsidR="003B34AF" w:rsidRPr="006E7797" w:rsidRDefault="003B34AF" w:rsidP="003B34AF">
      <w:pPr>
        <w:pStyle w:val="a3"/>
      </w:pPr>
    </w:p>
    <w:p w:rsidR="008021CB" w:rsidRPr="008021CB" w:rsidRDefault="003B34AF" w:rsidP="0080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CB">
        <w:rPr>
          <w:rFonts w:ascii="Times New Roman" w:hAnsi="Times New Roman" w:cs="Times New Roman"/>
          <w:sz w:val="24"/>
          <w:szCs w:val="24"/>
        </w:rPr>
        <w:t xml:space="preserve">В отчетном периоде фактически было проведено </w:t>
      </w:r>
      <w:r w:rsidRPr="008021C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A07DB" w:rsidRPr="008021C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021CB">
        <w:rPr>
          <w:rFonts w:ascii="Times New Roman" w:hAnsi="Times New Roman" w:cs="Times New Roman"/>
          <w:sz w:val="24"/>
          <w:szCs w:val="24"/>
        </w:rPr>
        <w:t xml:space="preserve"> мероприятий, из них </w:t>
      </w:r>
      <w:r w:rsidRPr="008021C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A07DB" w:rsidRPr="008021C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021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1CB">
        <w:rPr>
          <w:rFonts w:ascii="Times New Roman" w:hAnsi="Times New Roman" w:cs="Times New Roman"/>
          <w:sz w:val="24"/>
          <w:szCs w:val="24"/>
        </w:rPr>
        <w:t xml:space="preserve">контрольных (в том числе 15 по внешней проверке годовой бюджетной отчетности главных администраторов, распорядителей, получателей бюджетных средств)  и </w:t>
      </w:r>
      <w:r w:rsidRPr="008021CB">
        <w:rPr>
          <w:rFonts w:ascii="Times New Roman" w:hAnsi="Times New Roman" w:cs="Times New Roman"/>
          <w:sz w:val="24"/>
          <w:szCs w:val="24"/>
          <w:u w:val="single"/>
        </w:rPr>
        <w:t>100</w:t>
      </w:r>
      <w:r w:rsidRPr="008021CB">
        <w:rPr>
          <w:rFonts w:ascii="Times New Roman" w:hAnsi="Times New Roman" w:cs="Times New Roman"/>
          <w:sz w:val="24"/>
          <w:szCs w:val="24"/>
        </w:rPr>
        <w:t xml:space="preserve"> экспертно-аналитических. </w:t>
      </w:r>
      <w:r w:rsidR="0080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проведенных  </w:t>
      </w:r>
      <w:r w:rsidR="008021CB" w:rsidRPr="0080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внесено 343 </w:t>
      </w:r>
      <w:r w:rsidR="0080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</w:t>
      </w:r>
      <w:r w:rsidR="008021CB" w:rsidRPr="00802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8021CB">
        <w:rPr>
          <w:rFonts w:ascii="Times New Roman" w:eastAsia="Times New Roman" w:hAnsi="Times New Roman" w:cs="Times New Roman"/>
          <w:sz w:val="24"/>
          <w:szCs w:val="24"/>
          <w:lang w:eastAsia="ru-RU"/>
        </w:rPr>
        <w:t>я, из них</w:t>
      </w:r>
      <w:r w:rsidR="008021CB" w:rsidRPr="0080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учтено 307.</w:t>
      </w:r>
    </w:p>
    <w:p w:rsidR="003B34AF" w:rsidRPr="008021CB" w:rsidRDefault="003B34AF" w:rsidP="003B34AF">
      <w:pPr>
        <w:pStyle w:val="a3"/>
      </w:pPr>
    </w:p>
    <w:p w:rsidR="006852BA" w:rsidRPr="006E7797" w:rsidRDefault="002C4876" w:rsidP="00685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1CB">
        <w:rPr>
          <w:rFonts w:ascii="Times New Roman" w:hAnsi="Times New Roman" w:cs="Times New Roman"/>
          <w:sz w:val="24"/>
          <w:szCs w:val="24"/>
        </w:rPr>
        <w:t xml:space="preserve">В ходе контрольных и экспертно-аналитических мероприятий </w:t>
      </w:r>
      <w:r w:rsidR="003B34AF" w:rsidRPr="008021CB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Pr="008021CB">
        <w:rPr>
          <w:rFonts w:ascii="Times New Roman" w:hAnsi="Times New Roman" w:cs="Times New Roman"/>
          <w:sz w:val="24"/>
          <w:szCs w:val="24"/>
        </w:rPr>
        <w:t xml:space="preserve">палатой выявлено нарушений в финансово-бюджетной сфере на сумму </w:t>
      </w:r>
      <w:r w:rsidR="003B34AF" w:rsidRPr="008021CB">
        <w:rPr>
          <w:rFonts w:ascii="Times New Roman" w:hAnsi="Times New Roman" w:cs="Times New Roman"/>
          <w:sz w:val="24"/>
          <w:szCs w:val="24"/>
        </w:rPr>
        <w:t>1</w:t>
      </w:r>
      <w:r w:rsidR="004A07DB" w:rsidRPr="008021CB">
        <w:rPr>
          <w:rFonts w:ascii="Times New Roman" w:hAnsi="Times New Roman" w:cs="Times New Roman"/>
          <w:sz w:val="24"/>
          <w:szCs w:val="24"/>
        </w:rPr>
        <w:t>33</w:t>
      </w:r>
      <w:r w:rsidR="003B34AF" w:rsidRPr="008021CB">
        <w:rPr>
          <w:rFonts w:ascii="Times New Roman" w:hAnsi="Times New Roman" w:cs="Times New Roman"/>
          <w:sz w:val="24"/>
          <w:szCs w:val="24"/>
        </w:rPr>
        <w:t> </w:t>
      </w:r>
      <w:r w:rsidR="004A07DB" w:rsidRPr="008021CB">
        <w:rPr>
          <w:rFonts w:ascii="Times New Roman" w:hAnsi="Times New Roman" w:cs="Times New Roman"/>
          <w:sz w:val="24"/>
          <w:szCs w:val="24"/>
        </w:rPr>
        <w:t>019</w:t>
      </w:r>
      <w:r w:rsidR="003B34AF" w:rsidRPr="008021CB">
        <w:rPr>
          <w:rFonts w:ascii="Times New Roman" w:hAnsi="Times New Roman" w:cs="Times New Roman"/>
          <w:sz w:val="24"/>
          <w:szCs w:val="24"/>
        </w:rPr>
        <w:t>,</w:t>
      </w:r>
      <w:r w:rsidR="004A07DB" w:rsidRPr="008021CB">
        <w:rPr>
          <w:rFonts w:ascii="Times New Roman" w:hAnsi="Times New Roman" w:cs="Times New Roman"/>
          <w:sz w:val="24"/>
          <w:szCs w:val="24"/>
        </w:rPr>
        <w:t>5</w:t>
      </w:r>
      <w:r w:rsidR="003B34AF" w:rsidRPr="008021C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021CB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8021CB">
        <w:rPr>
          <w:rFonts w:ascii="Times New Roman" w:hAnsi="Times New Roman" w:cs="Times New Roman"/>
          <w:sz w:val="24"/>
          <w:szCs w:val="24"/>
        </w:rPr>
        <w:br/>
        <w:t xml:space="preserve">Из общей суммы нарушений </w:t>
      </w:r>
      <w:r w:rsidRPr="008021CB">
        <w:rPr>
          <w:rFonts w:ascii="Times New Roman" w:hAnsi="Times New Roman" w:cs="Times New Roman"/>
          <w:i/>
          <w:iCs/>
          <w:sz w:val="24"/>
          <w:szCs w:val="24"/>
        </w:rPr>
        <w:t>неэффективное использование</w:t>
      </w:r>
      <w:r w:rsidRPr="008021CB">
        <w:rPr>
          <w:rFonts w:ascii="Times New Roman" w:hAnsi="Times New Roman" w:cs="Times New Roman"/>
          <w:sz w:val="24"/>
          <w:szCs w:val="24"/>
        </w:rPr>
        <w:t xml:space="preserve"> бюджетных средств составило </w:t>
      </w:r>
      <w:r w:rsidR="004A07DB" w:rsidRPr="008021CB">
        <w:rPr>
          <w:rFonts w:ascii="Times New Roman" w:hAnsi="Times New Roman" w:cs="Times New Roman"/>
          <w:sz w:val="24"/>
          <w:szCs w:val="24"/>
        </w:rPr>
        <w:t>4 956,3</w:t>
      </w:r>
      <w:r w:rsidRPr="008021CB">
        <w:rPr>
          <w:rFonts w:ascii="Times New Roman" w:hAnsi="Times New Roman" w:cs="Times New Roman"/>
          <w:sz w:val="24"/>
          <w:szCs w:val="24"/>
        </w:rPr>
        <w:t xml:space="preserve"> </w:t>
      </w:r>
      <w:r w:rsidR="00CE3CFA" w:rsidRPr="008021CB">
        <w:rPr>
          <w:rFonts w:ascii="Times New Roman" w:hAnsi="Times New Roman" w:cs="Times New Roman"/>
          <w:sz w:val="24"/>
          <w:szCs w:val="24"/>
        </w:rPr>
        <w:t>тыс</w:t>
      </w:r>
      <w:r w:rsidRPr="008021CB">
        <w:rPr>
          <w:rFonts w:ascii="Times New Roman" w:hAnsi="Times New Roman" w:cs="Times New Roman"/>
          <w:sz w:val="24"/>
          <w:szCs w:val="24"/>
        </w:rPr>
        <w:t>. рублей</w:t>
      </w:r>
      <w:r w:rsidR="00CE3CFA" w:rsidRPr="008021CB">
        <w:rPr>
          <w:rFonts w:ascii="Times New Roman" w:hAnsi="Times New Roman" w:cs="Times New Roman"/>
          <w:sz w:val="24"/>
          <w:szCs w:val="24"/>
        </w:rPr>
        <w:t>,</w:t>
      </w:r>
      <w:r w:rsidRPr="008021CB">
        <w:rPr>
          <w:rFonts w:ascii="Times New Roman" w:hAnsi="Times New Roman" w:cs="Times New Roman"/>
          <w:sz w:val="24"/>
          <w:szCs w:val="24"/>
        </w:rPr>
        <w:t xml:space="preserve"> </w:t>
      </w:r>
      <w:r w:rsidRPr="008021CB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CE3CFA" w:rsidRPr="008021CB">
        <w:rPr>
          <w:rFonts w:ascii="Times New Roman" w:hAnsi="Times New Roman" w:cs="Times New Roman"/>
          <w:i/>
          <w:iCs/>
          <w:sz w:val="24"/>
          <w:szCs w:val="24"/>
        </w:rPr>
        <w:t>целевое</w:t>
      </w:r>
      <w:r w:rsidRPr="008021CB">
        <w:rPr>
          <w:rFonts w:ascii="Times New Roman" w:hAnsi="Times New Roman" w:cs="Times New Roman"/>
          <w:i/>
          <w:iCs/>
          <w:sz w:val="24"/>
          <w:szCs w:val="24"/>
        </w:rPr>
        <w:t xml:space="preserve"> использование</w:t>
      </w:r>
      <w:r w:rsidRPr="008021CB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 w:rsidR="00CE3CFA" w:rsidRPr="008021CB">
        <w:rPr>
          <w:rFonts w:ascii="Times New Roman" w:hAnsi="Times New Roman" w:cs="Times New Roman"/>
          <w:sz w:val="24"/>
          <w:szCs w:val="24"/>
        </w:rPr>
        <w:t>–</w:t>
      </w:r>
      <w:r w:rsidRPr="008021CB">
        <w:rPr>
          <w:rFonts w:ascii="Times New Roman" w:hAnsi="Times New Roman" w:cs="Times New Roman"/>
          <w:sz w:val="24"/>
          <w:szCs w:val="24"/>
        </w:rPr>
        <w:t xml:space="preserve"> </w:t>
      </w:r>
      <w:r w:rsidR="00CE3CFA" w:rsidRPr="008021CB">
        <w:rPr>
          <w:rFonts w:ascii="Times New Roman" w:hAnsi="Times New Roman" w:cs="Times New Roman"/>
          <w:sz w:val="24"/>
          <w:szCs w:val="24"/>
        </w:rPr>
        <w:t>1 984,1 тыс</w:t>
      </w:r>
      <w:r w:rsidRPr="008021CB">
        <w:rPr>
          <w:rFonts w:ascii="Times New Roman" w:hAnsi="Times New Roman" w:cs="Times New Roman"/>
          <w:sz w:val="24"/>
          <w:szCs w:val="24"/>
        </w:rPr>
        <w:t xml:space="preserve">. рублей, нарушения </w:t>
      </w:r>
      <w:r w:rsidRPr="008021CB">
        <w:rPr>
          <w:rFonts w:ascii="Times New Roman" w:hAnsi="Times New Roman" w:cs="Times New Roman"/>
          <w:i/>
          <w:iCs/>
          <w:sz w:val="24"/>
          <w:szCs w:val="24"/>
        </w:rPr>
        <w:t xml:space="preserve">законодательства о </w:t>
      </w:r>
      <w:r w:rsidR="00CE3CFA" w:rsidRPr="008021CB">
        <w:rPr>
          <w:rFonts w:ascii="Times New Roman" w:hAnsi="Times New Roman" w:cs="Times New Roman"/>
          <w:i/>
          <w:iCs/>
          <w:sz w:val="24"/>
          <w:szCs w:val="24"/>
        </w:rPr>
        <w:t>бухгалтерском (</w:t>
      </w:r>
      <w:r w:rsidRPr="008021CB">
        <w:rPr>
          <w:rFonts w:ascii="Times New Roman" w:hAnsi="Times New Roman" w:cs="Times New Roman"/>
          <w:i/>
          <w:iCs/>
          <w:sz w:val="24"/>
          <w:szCs w:val="24"/>
        </w:rPr>
        <w:t>бюджетном</w:t>
      </w:r>
      <w:r w:rsidR="00CE3CFA" w:rsidRPr="008021C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021CB">
        <w:rPr>
          <w:rFonts w:ascii="Times New Roman" w:hAnsi="Times New Roman" w:cs="Times New Roman"/>
          <w:i/>
          <w:iCs/>
          <w:sz w:val="24"/>
          <w:szCs w:val="24"/>
        </w:rPr>
        <w:t xml:space="preserve"> учете и</w:t>
      </w:r>
      <w:r w:rsidRPr="006E7797">
        <w:rPr>
          <w:rFonts w:ascii="Times New Roman" w:hAnsi="Times New Roman" w:cs="Times New Roman"/>
          <w:i/>
          <w:iCs/>
          <w:sz w:val="24"/>
          <w:szCs w:val="24"/>
        </w:rPr>
        <w:t xml:space="preserve"> отчетности</w:t>
      </w:r>
      <w:r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="00CE3CFA" w:rsidRPr="006E7797">
        <w:rPr>
          <w:rFonts w:ascii="Times New Roman" w:hAnsi="Times New Roman" w:cs="Times New Roman"/>
          <w:sz w:val="24"/>
          <w:szCs w:val="24"/>
        </w:rPr>
        <w:t>–</w:t>
      </w:r>
      <w:r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="00BC5021" w:rsidRPr="006E7797">
        <w:rPr>
          <w:rFonts w:ascii="Times New Roman" w:hAnsi="Times New Roman" w:cs="Times New Roman"/>
          <w:sz w:val="24"/>
          <w:szCs w:val="24"/>
        </w:rPr>
        <w:t>1</w:t>
      </w:r>
      <w:r w:rsidR="00CE3CFA" w:rsidRPr="006E7797">
        <w:rPr>
          <w:rFonts w:ascii="Times New Roman" w:hAnsi="Times New Roman" w:cs="Times New Roman"/>
          <w:sz w:val="24"/>
          <w:szCs w:val="24"/>
        </w:rPr>
        <w:t>13 566,0 тыс</w:t>
      </w:r>
      <w:r w:rsidRPr="006E7797">
        <w:rPr>
          <w:rFonts w:ascii="Times New Roman" w:hAnsi="Times New Roman" w:cs="Times New Roman"/>
          <w:sz w:val="24"/>
          <w:szCs w:val="24"/>
        </w:rPr>
        <w:t>. рублей.</w:t>
      </w:r>
      <w:r w:rsidR="006852BA" w:rsidRPr="006E7797">
        <w:rPr>
          <w:rFonts w:ascii="Times New Roman" w:hAnsi="Times New Roman" w:cs="Times New Roman"/>
          <w:sz w:val="24"/>
          <w:szCs w:val="24"/>
        </w:rPr>
        <w:t xml:space="preserve"> Устранено финансовых нарушений на сумму 119 706,7</w:t>
      </w:r>
      <w:r w:rsidR="00314FC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E3CFA" w:rsidRPr="006E7797" w:rsidRDefault="006852BA" w:rsidP="003B34AF">
      <w:pPr>
        <w:pStyle w:val="a3"/>
      </w:pPr>
      <w:r w:rsidRPr="006E7797">
        <w:tab/>
        <w:t xml:space="preserve">В отчетном периоде по результатам проведенных палатой мероприятий направлено </w:t>
      </w:r>
      <w:r w:rsidR="008021CB">
        <w:t>7</w:t>
      </w:r>
      <w:r w:rsidRPr="006E7797">
        <w:t xml:space="preserve"> представлений и 6 информационных писем в адрес руководителей проверенных организаций и органов исполнительной власти Нерюнгринского района.</w:t>
      </w:r>
    </w:p>
    <w:p w:rsidR="00CE3CFA" w:rsidRPr="006E7797" w:rsidRDefault="00CE3CFA" w:rsidP="000C3EF7">
      <w:pPr>
        <w:pStyle w:val="a3"/>
      </w:pPr>
      <w:r w:rsidRPr="006E7797">
        <w:tab/>
      </w:r>
      <w:r w:rsidRPr="006E7797">
        <w:tab/>
      </w:r>
    </w:p>
    <w:p w:rsidR="006852BA" w:rsidRPr="006E7797" w:rsidRDefault="00E71DC3" w:rsidP="00E7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779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6852BA" w:rsidRPr="006E7797">
        <w:rPr>
          <w:rFonts w:ascii="Times New Roman" w:hAnsi="Times New Roman" w:cs="Times New Roman"/>
          <w:sz w:val="24"/>
          <w:szCs w:val="24"/>
          <w:lang w:eastAsia="ar-SA"/>
        </w:rPr>
        <w:t xml:space="preserve">На протяжении 2016 года по итогам проверок, проводимых в рамках плана работы </w:t>
      </w:r>
      <w:r w:rsidR="006852BA" w:rsidRPr="006E7797">
        <w:rPr>
          <w:rFonts w:ascii="Times New Roman" w:hAnsi="Times New Roman" w:cs="Times New Roman"/>
          <w:sz w:val="24"/>
          <w:szCs w:val="24"/>
        </w:rPr>
        <w:t>Контрольно-счетной палаты МО «Нерюнгринский район»</w:t>
      </w:r>
      <w:r w:rsidR="006852BA" w:rsidRPr="006E7797">
        <w:rPr>
          <w:rFonts w:ascii="Times New Roman" w:hAnsi="Times New Roman" w:cs="Times New Roman"/>
          <w:sz w:val="24"/>
          <w:szCs w:val="24"/>
          <w:lang w:eastAsia="ar-SA"/>
        </w:rPr>
        <w:t>, были выявлены нарушения административно-правового характера</w:t>
      </w:r>
      <w:r w:rsidRPr="006E7797">
        <w:rPr>
          <w:rFonts w:ascii="Times New Roman" w:hAnsi="Times New Roman" w:cs="Times New Roman"/>
          <w:sz w:val="24"/>
          <w:szCs w:val="24"/>
          <w:lang w:eastAsia="ar-SA"/>
        </w:rPr>
        <w:t xml:space="preserve"> по статье 15.14 КоАП РФ «нецелевое использование бюджетных средств».</w:t>
      </w:r>
      <w:r w:rsidR="006852BA" w:rsidRPr="006E7797">
        <w:rPr>
          <w:rFonts w:ascii="Times New Roman" w:hAnsi="Times New Roman" w:cs="Times New Roman"/>
          <w:sz w:val="24"/>
          <w:szCs w:val="24"/>
          <w:lang w:eastAsia="ar-SA"/>
        </w:rPr>
        <w:t xml:space="preserve"> По выявленным правонарушениям в соответствии со статьей 28.2 КоАП РФ, статьей 15.2 КоАП РС(Я) </w:t>
      </w:r>
      <w:r w:rsidR="006852BA" w:rsidRPr="006E7797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Контрольно-счетной палаты МО «Нерюнгринский район» </w:t>
      </w:r>
      <w:r w:rsidR="006852BA" w:rsidRPr="006E7797">
        <w:rPr>
          <w:rFonts w:ascii="Times New Roman" w:hAnsi="Times New Roman" w:cs="Times New Roman"/>
          <w:sz w:val="24"/>
          <w:szCs w:val="24"/>
          <w:lang w:eastAsia="ar-SA"/>
        </w:rPr>
        <w:t xml:space="preserve">было составлено 10 </w:t>
      </w:r>
      <w:r w:rsidR="006852BA" w:rsidRPr="006E779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протоколов об административных правонарушениях</w:t>
      </w:r>
      <w:r w:rsidRPr="006E7797">
        <w:rPr>
          <w:rFonts w:ascii="Times New Roman" w:hAnsi="Times New Roman" w:cs="Times New Roman"/>
          <w:sz w:val="24"/>
          <w:szCs w:val="24"/>
          <w:lang w:eastAsia="ar-SA"/>
        </w:rPr>
        <w:t xml:space="preserve"> и передано на рассмотрение в суд. П</w:t>
      </w:r>
      <w:r w:rsidR="006852BA" w:rsidRPr="006E7797">
        <w:rPr>
          <w:rFonts w:ascii="Times New Roman" w:hAnsi="Times New Roman" w:cs="Times New Roman"/>
          <w:sz w:val="24"/>
          <w:szCs w:val="24"/>
          <w:lang w:eastAsia="ar-SA"/>
        </w:rPr>
        <w:t>о всем 10 протоколам</w:t>
      </w:r>
      <w:r w:rsidRPr="006E77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852BA" w:rsidRPr="006E7797">
        <w:rPr>
          <w:rFonts w:ascii="Times New Roman" w:hAnsi="Times New Roman" w:cs="Times New Roman"/>
          <w:sz w:val="24"/>
          <w:szCs w:val="24"/>
          <w:lang w:eastAsia="ar-SA"/>
        </w:rPr>
        <w:t>должностные лица – руководители учреждений признаны виновными в совершении административных правонарушений и подвергнуты административным штрафам. Общая сумма административных штрафов, назначенных должностным лицам постановлениями суда, составила 200,0 тыс. рублей</w:t>
      </w:r>
      <w:r w:rsidRPr="006E779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852BA" w:rsidRPr="006E77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E77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852BA" w:rsidRPr="006E7797">
        <w:rPr>
          <w:rFonts w:ascii="Times New Roman" w:hAnsi="Times New Roman" w:cs="Times New Roman"/>
          <w:sz w:val="24"/>
          <w:szCs w:val="24"/>
          <w:lang w:eastAsia="ar-SA"/>
        </w:rPr>
        <w:t>Сумма нецелевого использования бюджетных средств, установленная судебными постановлениями и подлежащая возврату в бюджет Нерюнгринского района, составила 1 659,7 тыс. рублей.</w:t>
      </w:r>
    </w:p>
    <w:p w:rsidR="007A3A18" w:rsidRPr="006E7797" w:rsidRDefault="002C4876" w:rsidP="00BA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4876" w:rsidRPr="006E7797" w:rsidRDefault="002C4876" w:rsidP="0092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02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контрольных и экспертно-аналитических мероприятий палата информировала </w:t>
      </w:r>
      <w:r w:rsidR="00BC502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Нерюнгринский районный Совет депутатов,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МО «Нерюнгринский район», </w:t>
      </w:r>
      <w:r w:rsidR="00BC502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доводила до сведения руководителей предприятий, учреждений.</w:t>
      </w:r>
      <w:r w:rsidR="00BC502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 проверок давались соответствующие поручения по устранению недостатков и нарушений, выявленных в ходе контрольных мероприятий, и принимались решения о принятии мер.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797" w:rsidRDefault="006E7797" w:rsidP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21" w:rsidRPr="006E7797" w:rsidRDefault="00BC5021" w:rsidP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правоохранительных органов направлены материалы по </w:t>
      </w:r>
      <w:r w:rsidR="00A0137F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контрольным мероприятиям. Привлечено к ответственности 1 должностное лицо. </w:t>
      </w:r>
    </w:p>
    <w:p w:rsidR="006E7797" w:rsidRDefault="006E7797" w:rsidP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21" w:rsidRPr="006E7797" w:rsidRDefault="00BC5021" w:rsidP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деятельности Контрольно-счетной палаты размещалась на официальном сайте Контрольно-счетной палаты в информационно-телекоммуникационной сети «Интернет».</w:t>
      </w:r>
    </w:p>
    <w:p w:rsidR="006E7797" w:rsidRDefault="006E7797" w:rsidP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21" w:rsidRPr="006E7797" w:rsidRDefault="00BC5021" w:rsidP="006E7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 результатах контрольных мероприятий направлялись Главе МО «Нерюнгринский район» и в Нерюнгринский районный Совет депутатов.</w:t>
      </w:r>
    </w:p>
    <w:p w:rsidR="00A17EE2" w:rsidRPr="006E7797" w:rsidRDefault="00A859C9" w:rsidP="006E7797">
      <w:pPr>
        <w:pStyle w:val="a3"/>
      </w:pPr>
      <w:r w:rsidRPr="006E7797">
        <w:tab/>
      </w:r>
    </w:p>
    <w:p w:rsidR="00A17EE2" w:rsidRPr="006E7797" w:rsidRDefault="00A17EE2" w:rsidP="006E7797">
      <w:pPr>
        <w:pStyle w:val="10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>В 201</w:t>
      </w:r>
      <w:r w:rsidR="007A3A18" w:rsidRPr="006E7797">
        <w:rPr>
          <w:rFonts w:ascii="Times New Roman" w:hAnsi="Times New Roman" w:cs="Times New Roman"/>
          <w:sz w:val="24"/>
          <w:szCs w:val="24"/>
        </w:rPr>
        <w:t>6</w:t>
      </w:r>
      <w:r w:rsidRPr="006E7797">
        <w:rPr>
          <w:rFonts w:ascii="Times New Roman" w:hAnsi="Times New Roman" w:cs="Times New Roman"/>
          <w:sz w:val="24"/>
          <w:szCs w:val="24"/>
        </w:rPr>
        <w:t xml:space="preserve"> году между Нерюнгринским районным Советом депутатов, Контрольно-счетной палатой МО «Нерюнгринский район» и поселениями Нерюнгринского района </w:t>
      </w:r>
      <w:r w:rsidR="00385DCD" w:rsidRPr="006E7797">
        <w:rPr>
          <w:rFonts w:ascii="Times New Roman" w:hAnsi="Times New Roman" w:cs="Times New Roman"/>
          <w:sz w:val="24"/>
          <w:szCs w:val="24"/>
        </w:rPr>
        <w:t>действовало 5</w:t>
      </w:r>
      <w:r w:rsidRPr="006E7797">
        <w:rPr>
          <w:rFonts w:ascii="Times New Roman" w:hAnsi="Times New Roman" w:cs="Times New Roman"/>
          <w:sz w:val="24"/>
          <w:szCs w:val="24"/>
        </w:rPr>
        <w:t xml:space="preserve"> Соглашений «О передаче полномочий по осуществлению внешнего муниципального финансового контроля».</w:t>
      </w:r>
    </w:p>
    <w:p w:rsidR="00A17EE2" w:rsidRPr="006E7797" w:rsidRDefault="00A17EE2" w:rsidP="006E7797">
      <w:pPr>
        <w:pStyle w:val="10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EE2" w:rsidRPr="006E7797" w:rsidRDefault="00A17EE2" w:rsidP="006E7797">
      <w:pPr>
        <w:pStyle w:val="10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>В рамках данных Соглашений были проведены следующие мероприятия:</w:t>
      </w:r>
    </w:p>
    <w:p w:rsidR="00AF512F" w:rsidRPr="006E7797" w:rsidRDefault="00AF512F" w:rsidP="00A17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E2" w:rsidRPr="006E7797" w:rsidRDefault="00A17EE2" w:rsidP="00A17E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797">
        <w:rPr>
          <w:rFonts w:ascii="Times New Roman" w:hAnsi="Times New Roman" w:cs="Times New Roman"/>
          <w:b/>
          <w:sz w:val="24"/>
          <w:szCs w:val="24"/>
        </w:rPr>
        <w:t>ГП «Поселок Хани»</w:t>
      </w:r>
    </w:p>
    <w:p w:rsidR="00A17EE2" w:rsidRPr="006E7797" w:rsidRDefault="00A17EE2" w:rsidP="00A1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ab/>
        <w:t xml:space="preserve">1. Внешняя проверка </w:t>
      </w:r>
      <w:r w:rsidR="00314FCE">
        <w:rPr>
          <w:rFonts w:ascii="Times New Roman" w:hAnsi="Times New Roman" w:cs="Times New Roman"/>
          <w:sz w:val="24"/>
          <w:szCs w:val="24"/>
        </w:rPr>
        <w:t xml:space="preserve">годового </w:t>
      </w:r>
      <w:r w:rsidRPr="006E7797">
        <w:rPr>
          <w:rFonts w:ascii="Times New Roman" w:hAnsi="Times New Roman" w:cs="Times New Roman"/>
          <w:sz w:val="24"/>
          <w:szCs w:val="24"/>
        </w:rPr>
        <w:t>отчета</w:t>
      </w:r>
      <w:r w:rsidR="00314FCE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Pr="006E7797">
        <w:rPr>
          <w:rFonts w:ascii="Times New Roman" w:hAnsi="Times New Roman" w:cs="Times New Roman"/>
          <w:sz w:val="24"/>
          <w:szCs w:val="24"/>
        </w:rPr>
        <w:t xml:space="preserve"> за 201</w:t>
      </w:r>
      <w:r w:rsidR="00927AC8" w:rsidRPr="006E7797">
        <w:rPr>
          <w:rFonts w:ascii="Times New Roman" w:hAnsi="Times New Roman" w:cs="Times New Roman"/>
          <w:sz w:val="24"/>
          <w:szCs w:val="24"/>
        </w:rPr>
        <w:t>5</w:t>
      </w:r>
      <w:r w:rsidRPr="006E7797">
        <w:rPr>
          <w:rFonts w:ascii="Times New Roman" w:hAnsi="Times New Roman" w:cs="Times New Roman"/>
          <w:sz w:val="24"/>
          <w:szCs w:val="24"/>
        </w:rPr>
        <w:t xml:space="preserve"> год, в том числе:</w:t>
      </w:r>
    </w:p>
    <w:p w:rsidR="00A17EE2" w:rsidRPr="006E7797" w:rsidRDefault="00A17EE2" w:rsidP="00A1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>-</w:t>
      </w:r>
      <w:r w:rsidR="00314FCE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6E7797">
        <w:rPr>
          <w:rFonts w:ascii="Times New Roman" w:hAnsi="Times New Roman" w:cs="Times New Roman"/>
          <w:sz w:val="24"/>
          <w:szCs w:val="24"/>
        </w:rPr>
        <w:t xml:space="preserve">  годовой бюджетной отчетности за 201</w:t>
      </w:r>
      <w:r w:rsidR="007A3A18" w:rsidRPr="006E7797">
        <w:rPr>
          <w:rFonts w:ascii="Times New Roman" w:hAnsi="Times New Roman" w:cs="Times New Roman"/>
          <w:sz w:val="24"/>
          <w:szCs w:val="24"/>
        </w:rPr>
        <w:t>5</w:t>
      </w:r>
      <w:r w:rsidRPr="006E7797">
        <w:rPr>
          <w:rFonts w:ascii="Times New Roman" w:hAnsi="Times New Roman" w:cs="Times New Roman"/>
          <w:sz w:val="24"/>
          <w:szCs w:val="24"/>
        </w:rPr>
        <w:t xml:space="preserve"> год Поселковой администрации городского поселения «Поселок Хани» Нерюнгринского района;</w:t>
      </w:r>
    </w:p>
    <w:p w:rsidR="001422D8" w:rsidRPr="006E7797" w:rsidRDefault="00A17EE2" w:rsidP="00927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>-</w:t>
      </w:r>
      <w:r w:rsidR="00314FCE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6E7797">
        <w:rPr>
          <w:rFonts w:ascii="Times New Roman" w:hAnsi="Times New Roman" w:cs="Times New Roman"/>
          <w:sz w:val="24"/>
          <w:szCs w:val="24"/>
        </w:rPr>
        <w:t xml:space="preserve">  годовой бюджетной отчетности за 201</w:t>
      </w:r>
      <w:r w:rsidR="007A3A18" w:rsidRPr="006E7797">
        <w:rPr>
          <w:rFonts w:ascii="Times New Roman" w:hAnsi="Times New Roman" w:cs="Times New Roman"/>
          <w:sz w:val="24"/>
          <w:szCs w:val="24"/>
        </w:rPr>
        <w:t>5</w:t>
      </w:r>
      <w:r w:rsidRPr="006E7797">
        <w:rPr>
          <w:rFonts w:ascii="Times New Roman" w:hAnsi="Times New Roman" w:cs="Times New Roman"/>
          <w:sz w:val="24"/>
          <w:szCs w:val="24"/>
        </w:rPr>
        <w:t xml:space="preserve"> год Муниципального казенного учреждения культуры Дом культуры «Эдельвейс»  п. Хани.</w:t>
      </w:r>
    </w:p>
    <w:p w:rsidR="00314FCE" w:rsidRPr="006E7797" w:rsidRDefault="00314FCE" w:rsidP="0031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Pr="006E7797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E7797">
        <w:rPr>
          <w:rFonts w:ascii="Times New Roman" w:hAnsi="Times New Roman" w:cs="Times New Roman"/>
          <w:sz w:val="24"/>
          <w:szCs w:val="24"/>
        </w:rPr>
        <w:t xml:space="preserve"> по результатам внешней проверки отчета об исполнении бюджета Поселковой администрации городского поселения «Поселок Хани» Нерюнгринского района за 2015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809A0" w:rsidRPr="006E7797" w:rsidRDefault="003809A0" w:rsidP="0092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hAnsi="Times New Roman" w:cs="Times New Roman"/>
          <w:sz w:val="24"/>
          <w:szCs w:val="24"/>
        </w:rPr>
        <w:tab/>
        <w:t>Информация по результатам направлена главе ГП «Поселок Хани» и в Ханинский поселковый Совет депутатов.</w:t>
      </w:r>
    </w:p>
    <w:p w:rsidR="007A3A18" w:rsidRPr="006E7797" w:rsidRDefault="00AF512F" w:rsidP="0092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3A18" w:rsidRPr="006E7797" w:rsidRDefault="007A3A18" w:rsidP="00927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797">
        <w:rPr>
          <w:rFonts w:ascii="Times New Roman" w:hAnsi="Times New Roman" w:cs="Times New Roman"/>
          <w:b/>
          <w:sz w:val="24"/>
          <w:szCs w:val="24"/>
        </w:rPr>
        <w:t>ГП «Поселок Серебряный Бор»</w:t>
      </w:r>
    </w:p>
    <w:p w:rsidR="007A3A18" w:rsidRPr="006E7797" w:rsidRDefault="00BC5021" w:rsidP="00BC5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Проведено экспертно-аналитическое мероприятие по экспертизе </w:t>
      </w:r>
      <w:r w:rsidR="00B17E0D" w:rsidRPr="006E7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проект</w:t>
      </w:r>
      <w:r w:rsidRPr="006E7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B17E0D" w:rsidRPr="006E7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решения</w:t>
      </w:r>
      <w:r w:rsidRPr="006E7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17E0D" w:rsidRPr="006E7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Серебряноборского поселкового </w:t>
      </w:r>
      <w:r w:rsidR="000C3EF7" w:rsidRPr="006E7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Совета </w:t>
      </w:r>
      <w:r w:rsidR="00B17E0D" w:rsidRPr="006E7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="000C3EF7" w:rsidRPr="006E7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епутатов «О бюджете городского поселения «Поселок Серебряный Бор» Нерюнгринского района на 2017 год»</w:t>
      </w:r>
      <w:r w:rsidRPr="006E77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17E0D" w:rsidRPr="006E7797" w:rsidRDefault="00B17E0D" w:rsidP="00BC5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E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проведенного экспертно-аналитического мероприятия были направлены следующие предложения:</w:t>
      </w:r>
    </w:p>
    <w:p w:rsidR="00B17E0D" w:rsidRPr="006E7797" w:rsidRDefault="00B17E0D" w:rsidP="00B17E0D">
      <w:pPr>
        <w:pStyle w:val="1"/>
        <w:tabs>
          <w:tab w:val="clear" w:pos="432"/>
          <w:tab w:val="num" w:pos="0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-  </w:t>
      </w:r>
      <w:r w:rsidRPr="006E7797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утвердить проект среднесрочного плана городского поселения «Поселок Серебряный Бор» Нерюнгринского района;</w:t>
      </w:r>
    </w:p>
    <w:p w:rsidR="00B17E0D" w:rsidRPr="006E7797" w:rsidRDefault="00B17E0D" w:rsidP="00B1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прогноз социально-экономического развития разработать на период не менее трех лет, </w:t>
      </w:r>
      <w:r w:rsidRPr="006E779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B17E0D" w:rsidRPr="006E7797" w:rsidRDefault="00B17E0D" w:rsidP="00B1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>- разработать методики (проекты методик) и расчеты распределения межбюджетных трансфертов</w:t>
      </w:r>
      <w:r w:rsidR="00BC5021" w:rsidRPr="006E7797">
        <w:rPr>
          <w:rFonts w:ascii="Times New Roman" w:hAnsi="Times New Roman" w:cs="Times New Roman"/>
          <w:sz w:val="24"/>
          <w:szCs w:val="24"/>
        </w:rPr>
        <w:t xml:space="preserve">, передаваемых </w:t>
      </w:r>
      <w:r w:rsidRPr="006E7797">
        <w:rPr>
          <w:rFonts w:ascii="Times New Roman" w:hAnsi="Times New Roman" w:cs="Times New Roman"/>
          <w:sz w:val="24"/>
          <w:szCs w:val="24"/>
        </w:rPr>
        <w:t xml:space="preserve">городским поселением «Поселок Серебряный Бор» </w:t>
      </w:r>
      <w:r w:rsidR="00BC5021" w:rsidRPr="006E779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Pr="006E7797">
        <w:rPr>
          <w:rFonts w:ascii="Times New Roman" w:hAnsi="Times New Roman" w:cs="Times New Roman"/>
          <w:sz w:val="24"/>
          <w:szCs w:val="24"/>
        </w:rPr>
        <w:t>Нерюнгринского район</w:t>
      </w:r>
      <w:r w:rsidR="00BC5021" w:rsidRPr="006E7797">
        <w:rPr>
          <w:rFonts w:ascii="Times New Roman" w:hAnsi="Times New Roman" w:cs="Times New Roman"/>
          <w:sz w:val="24"/>
          <w:szCs w:val="24"/>
        </w:rPr>
        <w:t>а</w:t>
      </w:r>
      <w:r w:rsidRPr="006E7797">
        <w:rPr>
          <w:rFonts w:ascii="Times New Roman" w:hAnsi="Times New Roman" w:cs="Times New Roman"/>
          <w:sz w:val="24"/>
          <w:szCs w:val="24"/>
        </w:rPr>
        <w:t>;</w:t>
      </w:r>
    </w:p>
    <w:p w:rsidR="00B17E0D" w:rsidRPr="006E7797" w:rsidRDefault="00BC5021" w:rsidP="00B1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- </w:t>
      </w:r>
      <w:r w:rsidR="00B17E0D" w:rsidRPr="006E7797">
        <w:rPr>
          <w:rFonts w:ascii="Times New Roman" w:hAnsi="Times New Roman" w:cs="Times New Roman"/>
          <w:sz w:val="24"/>
          <w:szCs w:val="24"/>
        </w:rPr>
        <w:t>произвести перерасчет следующих налогов: налога на доходы физических лиц; налога на имущество с учетом утвержденных коэффициентов-дефляторов;</w:t>
      </w:r>
    </w:p>
    <w:p w:rsidR="00B17E0D" w:rsidRPr="006E7797" w:rsidRDefault="00B17E0D" w:rsidP="00B1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>- разработать прогнозный план (программу) приватизации муниципального имущества на очередной финансовый год и плановый период;</w:t>
      </w:r>
    </w:p>
    <w:p w:rsidR="00B17E0D" w:rsidRPr="006E7797" w:rsidRDefault="00B17E0D" w:rsidP="00B1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- разработать и утвердить Порядок планирования приватизации имущества находящегося в муниципальной собственности городского поселения «Поселок Серебряный Бор» Нерюнгринского района; </w:t>
      </w:r>
    </w:p>
    <w:p w:rsidR="00B17E0D" w:rsidRPr="006E7797" w:rsidRDefault="00B17E0D" w:rsidP="00B1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>- предоставить полное обоснование непрограмм</w:t>
      </w:r>
      <w:r w:rsidR="00B0597D">
        <w:rPr>
          <w:rFonts w:ascii="Times New Roman" w:hAnsi="Times New Roman" w:cs="Times New Roman"/>
          <w:sz w:val="24"/>
          <w:szCs w:val="24"/>
        </w:rPr>
        <w:t>н</w:t>
      </w:r>
      <w:r w:rsidRPr="006E7797">
        <w:rPr>
          <w:rFonts w:ascii="Times New Roman" w:hAnsi="Times New Roman" w:cs="Times New Roman"/>
          <w:sz w:val="24"/>
          <w:szCs w:val="24"/>
        </w:rPr>
        <w:t>ых расходов на 2017 год.</w:t>
      </w:r>
    </w:p>
    <w:p w:rsidR="00B17E0D" w:rsidRPr="006E7797" w:rsidRDefault="00BC5021" w:rsidP="00B1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>- р</w:t>
      </w:r>
      <w:r w:rsidR="00B17E0D" w:rsidRPr="006E7797">
        <w:rPr>
          <w:rFonts w:ascii="Times New Roman" w:hAnsi="Times New Roman" w:cs="Times New Roman"/>
          <w:sz w:val="24"/>
          <w:szCs w:val="24"/>
        </w:rPr>
        <w:t>екомендовать городскому поселению «Поселок Серебряный Бор» Нерюнгринского района разработать муниципальную программу по благоустройству.</w:t>
      </w:r>
    </w:p>
    <w:p w:rsidR="007A3A18" w:rsidRPr="006E7797" w:rsidRDefault="00BC5021" w:rsidP="00927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797">
        <w:rPr>
          <w:rFonts w:ascii="Times New Roman" w:hAnsi="Times New Roman" w:cs="Times New Roman"/>
          <w:b/>
          <w:sz w:val="24"/>
          <w:szCs w:val="24"/>
        </w:rPr>
        <w:tab/>
      </w:r>
      <w:r w:rsidRPr="006E7797">
        <w:rPr>
          <w:rFonts w:ascii="Times New Roman" w:hAnsi="Times New Roman" w:cs="Times New Roman"/>
          <w:sz w:val="24"/>
          <w:szCs w:val="24"/>
        </w:rPr>
        <w:t>Информация</w:t>
      </w:r>
      <w:r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797">
        <w:rPr>
          <w:rFonts w:ascii="Times New Roman" w:hAnsi="Times New Roman" w:cs="Times New Roman"/>
          <w:sz w:val="24"/>
          <w:szCs w:val="24"/>
        </w:rPr>
        <w:t>по результатам направлена главе ГП «Поселок Серебряный Бор», и в Серебряноборский поселковый Совет депутатов.</w:t>
      </w:r>
    </w:p>
    <w:p w:rsidR="007A3A18" w:rsidRPr="006E7797" w:rsidRDefault="007A3A18" w:rsidP="00927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7E3" w:rsidRPr="006E7797" w:rsidRDefault="007A3A18" w:rsidP="006E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5EC" w:rsidRPr="006E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E927E3" w:rsidRPr="006E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контрольных и экспертно-аналитических мероприятий</w:t>
      </w:r>
      <w:r w:rsidR="00E927E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4FBB" w:rsidRPr="006E7797" w:rsidRDefault="001865EC" w:rsidP="00E927E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2.1. </w:t>
      </w:r>
      <w:r w:rsidR="00EE4FBB" w:rsidRPr="006E7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Экспертно-аналитические мероприятия</w:t>
      </w:r>
    </w:p>
    <w:p w:rsidR="00876BA2" w:rsidRPr="006E7797" w:rsidRDefault="00876BA2" w:rsidP="00876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100 экспертно-аналитических мероприятий, которые были направлены на обеспечение единой системы контроля, реализуемого на трех последовательных стадиях:</w:t>
      </w:r>
    </w:p>
    <w:p w:rsidR="00876BA2" w:rsidRPr="006E7797" w:rsidRDefault="00876BA2" w:rsidP="00876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предварительного контроля (экспертиза проектов муниципальных правовых актов МО «Нерюнгринский район»);</w:t>
      </w:r>
    </w:p>
    <w:p w:rsidR="00876BA2" w:rsidRPr="006E7797" w:rsidRDefault="00876BA2" w:rsidP="00876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оперативного (текущего) контроля (контроль за исполнением бюджета МО «Нерюнгринский район», внесения изменений в бюджет, рассмотрение отдельных вопросов бюджета МО «Нерюнгринский район» на заседаниях комиссий Нерюнгринского районного Совета депутатов);</w:t>
      </w:r>
    </w:p>
    <w:p w:rsidR="00876BA2" w:rsidRPr="006E7797" w:rsidRDefault="00876BA2" w:rsidP="00876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последующего контроля исполнения бюджета МО «Нерюнгринский район» (внешняя проверка годового отчета об исполнении бюджета).</w:t>
      </w:r>
    </w:p>
    <w:p w:rsidR="00876BA2" w:rsidRPr="006E7797" w:rsidRDefault="00876BA2" w:rsidP="00876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составной частью экспертно-аналитической деятельности является экспертиза проектов решений Нерюнгринского районного Совета депутатов, муниципальных программ и иных муниципальных правовых актов МО «Нерюнгринский район», затрагивающих вопросы бюджета МО «Нерюнгринский район» и муниципального имущества, а также подготовка аналитических материалов по вопросам внешнего муниципального финансового контроля.</w:t>
      </w:r>
    </w:p>
    <w:p w:rsidR="007F541C" w:rsidRPr="006E7797" w:rsidRDefault="007F541C" w:rsidP="00876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6BA2" w:rsidRPr="006E7797" w:rsidRDefault="007F541C" w:rsidP="00876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hAnsi="Times New Roman" w:cs="Times New Roman"/>
          <w:b/>
          <w:i/>
          <w:sz w:val="24"/>
          <w:szCs w:val="24"/>
        </w:rPr>
        <w:t>Экспертиза проекта решения о бюджете Нерюнгринского района на 2017 год и плановый период 2018, 2019 годов</w:t>
      </w:r>
    </w:p>
    <w:p w:rsidR="006A36F1" w:rsidRDefault="006A36F1" w:rsidP="00470BB5">
      <w:pPr>
        <w:pStyle w:val="Default"/>
        <w:ind w:firstLine="709"/>
        <w:jc w:val="both"/>
      </w:pPr>
    </w:p>
    <w:p w:rsidR="00470BB5" w:rsidRPr="006E7797" w:rsidRDefault="00470BB5" w:rsidP="00470BB5">
      <w:pPr>
        <w:pStyle w:val="Default"/>
        <w:ind w:firstLine="709"/>
        <w:jc w:val="both"/>
      </w:pPr>
      <w:r w:rsidRPr="006E7797">
        <w:t xml:space="preserve">Проведение экспертизы проекта бюджета Нерюнгринского района является одним из наиболее важных вопросов в рамках предварительного контроля. </w:t>
      </w:r>
    </w:p>
    <w:p w:rsidR="007F541C" w:rsidRPr="006E7797" w:rsidRDefault="007F541C" w:rsidP="007F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BB5" w:rsidRPr="006E7797" w:rsidRDefault="007F541C" w:rsidP="00F72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70BB5" w:rsidRPr="006E7797">
        <w:rPr>
          <w:rFonts w:ascii="Times New Roman" w:hAnsi="Times New Roman" w:cs="Times New Roman"/>
          <w:sz w:val="24"/>
          <w:szCs w:val="24"/>
        </w:rPr>
        <w:t>В отчетном периоде осуществлен анализ показателей проекта решения Нерюнгринского районного Совета депутатов «О бюджете Нерюнгринского района на 2017 год и на плановый период 2018 и 2019 годов» (далее – проект решения о бюджете)</w:t>
      </w:r>
      <w:r w:rsidR="00F72C39" w:rsidRPr="006E7797">
        <w:rPr>
          <w:rFonts w:ascii="Times New Roman" w:hAnsi="Times New Roman" w:cs="Times New Roman"/>
          <w:sz w:val="24"/>
          <w:szCs w:val="24"/>
        </w:rPr>
        <w:t>.</w:t>
      </w:r>
      <w:r w:rsidR="00470BB5"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Pr="006E7797">
        <w:rPr>
          <w:rFonts w:ascii="Times New Roman" w:hAnsi="Times New Roman" w:cs="Times New Roman"/>
          <w:sz w:val="24"/>
          <w:szCs w:val="24"/>
        </w:rPr>
        <w:t xml:space="preserve">В рамках мероприятия был проведен </w:t>
      </w:r>
      <w:r w:rsidR="00470BB5" w:rsidRPr="006E7797">
        <w:rPr>
          <w:rFonts w:ascii="Times New Roman" w:hAnsi="Times New Roman" w:cs="Times New Roman"/>
          <w:sz w:val="24"/>
          <w:szCs w:val="24"/>
        </w:rPr>
        <w:t xml:space="preserve">анализ наличия и состояния нормативно-методической базы его формирования, анализ иной информации о социально-экономическом развитии и финансовом положении Нерюнгринского района. На основании анализа было </w:t>
      </w:r>
      <w:r w:rsidR="00470BB5" w:rsidRPr="006E7797">
        <w:rPr>
          <w:rFonts w:ascii="Times New Roman" w:hAnsi="Times New Roman" w:cs="Times New Roman"/>
          <w:sz w:val="24"/>
          <w:szCs w:val="24"/>
        </w:rPr>
        <w:lastRenderedPageBreak/>
        <w:t>подготовлено з</w:t>
      </w:r>
      <w:r w:rsidR="00470BB5" w:rsidRPr="006E7797">
        <w:rPr>
          <w:rFonts w:ascii="Times New Roman" w:hAnsi="Times New Roman" w:cs="Times New Roman"/>
          <w:bCs/>
          <w:sz w:val="24"/>
          <w:szCs w:val="24"/>
        </w:rPr>
        <w:t xml:space="preserve">аключение Контрольно-счетной палаты на проект решения о бюджете в котором дано определение соответствия проекта решения о бюджете действующему законодательству, определение обоснованности и достоверности показателей, содержащихся в проекте решения о бюджете,  его соответствия положениям послания Президента Российской Федерации и иным документам, оценка качества прогнозирования доходов бюджета Нерюнгринского района, расходования бюджетных средств и долговой политики в МО «Нерюнгринский район». </w:t>
      </w:r>
    </w:p>
    <w:p w:rsidR="00470BB5" w:rsidRPr="006E7797" w:rsidRDefault="00470BB5" w:rsidP="009856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97">
        <w:rPr>
          <w:rFonts w:ascii="Times New Roman" w:hAnsi="Times New Roman" w:cs="Times New Roman"/>
          <w:bCs/>
          <w:sz w:val="24"/>
          <w:szCs w:val="24"/>
        </w:rPr>
        <w:t xml:space="preserve">В заключении отмечалось о снижении доходной части бюджета </w:t>
      </w:r>
      <w:r w:rsidR="009B160B" w:rsidRPr="006E7797">
        <w:rPr>
          <w:rFonts w:ascii="Times New Roman" w:hAnsi="Times New Roman" w:cs="Times New Roman"/>
          <w:bCs/>
          <w:sz w:val="24"/>
          <w:szCs w:val="24"/>
        </w:rPr>
        <w:t xml:space="preserve">Нерюнгринского района в связи с отсутствием информации об </w:t>
      </w:r>
      <w:r w:rsidR="009B160B" w:rsidRPr="006E7797">
        <w:rPr>
          <w:rFonts w:ascii="Times New Roman" w:hAnsi="Times New Roman" w:cs="Times New Roman"/>
          <w:sz w:val="24"/>
          <w:szCs w:val="24"/>
        </w:rPr>
        <w:t>объемах дотаций на выравнивание бюджетной обеспеченности муниципальных районов и акцизов на нефтепродукты</w:t>
      </w:r>
      <w:r w:rsidRPr="006E77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B160B" w:rsidRPr="006E7797">
        <w:rPr>
          <w:rFonts w:ascii="Times New Roman" w:hAnsi="Times New Roman" w:cs="Times New Roman"/>
          <w:bCs/>
          <w:sz w:val="24"/>
          <w:szCs w:val="24"/>
        </w:rPr>
        <w:t>и как следствие, снижение расходной части бюджета, в том числе на финансирование муниципальных программ</w:t>
      </w:r>
      <w:r w:rsidRPr="006E7797">
        <w:rPr>
          <w:rFonts w:ascii="Times New Roman" w:hAnsi="Times New Roman" w:cs="Times New Roman"/>
          <w:bCs/>
          <w:sz w:val="24"/>
          <w:szCs w:val="24"/>
        </w:rPr>
        <w:t xml:space="preserve">. Даны предложения по резервам поступлений доходов бюджета </w:t>
      </w:r>
      <w:r w:rsidR="009B160B" w:rsidRPr="006E7797">
        <w:rPr>
          <w:rFonts w:ascii="Times New Roman" w:hAnsi="Times New Roman" w:cs="Times New Roman"/>
          <w:bCs/>
          <w:sz w:val="24"/>
          <w:szCs w:val="24"/>
        </w:rPr>
        <w:t xml:space="preserve">Нерюнгринского района за счет </w:t>
      </w:r>
      <w:r w:rsidR="00F72C39" w:rsidRPr="006E7797">
        <w:rPr>
          <w:rFonts w:ascii="Times New Roman" w:hAnsi="Times New Roman" w:cs="Times New Roman"/>
          <w:sz w:val="24"/>
          <w:szCs w:val="24"/>
        </w:rPr>
        <w:t>поступления доходов в виде прибыли, приходящейся на доли в уставных (складочных) капиталах хозяйственных товариществ и обществ, возврата дебиторской задолженности по доходам от аренды земельных участков и муниципального имущества</w:t>
      </w:r>
      <w:r w:rsidR="009B160B" w:rsidRPr="006E7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77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85655" w:rsidRDefault="00F72C39" w:rsidP="006B0678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заключение было направлено в Нерюнгринский районный Совет депутатов и главе МО «Нерюнгринский район».</w:t>
      </w:r>
    </w:p>
    <w:p w:rsidR="006B0678" w:rsidRDefault="006B0678" w:rsidP="006B0678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BB5" w:rsidRPr="006E7797" w:rsidRDefault="00470BB5" w:rsidP="006B0678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Качество исполнения бюджета напрямую зависит от правильного определения его плановых показателей. В отчетном периоде подготовлено 5 заключений Контрольно-счетной палаты на </w:t>
      </w:r>
      <w:r w:rsidRPr="006B0678">
        <w:rPr>
          <w:rFonts w:ascii="Times New Roman" w:hAnsi="Times New Roman" w:cs="Times New Roman"/>
          <w:b/>
          <w:i/>
          <w:sz w:val="24"/>
          <w:szCs w:val="24"/>
        </w:rPr>
        <w:t xml:space="preserve">проекты решений </w:t>
      </w:r>
      <w:r w:rsidR="003C007E" w:rsidRPr="006B0678">
        <w:rPr>
          <w:rFonts w:ascii="Times New Roman" w:hAnsi="Times New Roman" w:cs="Times New Roman"/>
          <w:b/>
          <w:i/>
          <w:sz w:val="24"/>
          <w:szCs w:val="24"/>
        </w:rPr>
        <w:t>Нерюнгринского районного Совета депутатов</w:t>
      </w:r>
      <w:r w:rsidRPr="006B0678">
        <w:rPr>
          <w:rFonts w:ascii="Times New Roman" w:hAnsi="Times New Roman" w:cs="Times New Roman"/>
          <w:b/>
          <w:i/>
          <w:sz w:val="24"/>
          <w:szCs w:val="24"/>
        </w:rPr>
        <w:t xml:space="preserve"> о внесении изменений в решени</w:t>
      </w:r>
      <w:r w:rsidR="003C007E" w:rsidRPr="006B067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B06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007E" w:rsidRPr="006B0678">
        <w:rPr>
          <w:rFonts w:ascii="Times New Roman" w:hAnsi="Times New Roman" w:cs="Times New Roman"/>
          <w:b/>
          <w:i/>
          <w:sz w:val="24"/>
          <w:szCs w:val="24"/>
        </w:rPr>
        <w:t xml:space="preserve">Нерюнгринского районного Совета депутатов </w:t>
      </w:r>
      <w:r w:rsidRPr="006B0678">
        <w:rPr>
          <w:rFonts w:ascii="Times New Roman" w:hAnsi="Times New Roman" w:cs="Times New Roman"/>
          <w:b/>
          <w:i/>
          <w:sz w:val="24"/>
          <w:szCs w:val="24"/>
        </w:rPr>
        <w:t xml:space="preserve">о бюджете </w:t>
      </w:r>
      <w:r w:rsidR="003C007E" w:rsidRPr="006B0678">
        <w:rPr>
          <w:rFonts w:ascii="Times New Roman" w:hAnsi="Times New Roman" w:cs="Times New Roman"/>
          <w:b/>
          <w:i/>
          <w:sz w:val="24"/>
          <w:szCs w:val="24"/>
        </w:rPr>
        <w:t xml:space="preserve">Нерюнгринского района </w:t>
      </w:r>
      <w:r w:rsidRPr="006B0678">
        <w:rPr>
          <w:rFonts w:ascii="Times New Roman" w:hAnsi="Times New Roman" w:cs="Times New Roman"/>
          <w:b/>
          <w:i/>
          <w:sz w:val="24"/>
          <w:szCs w:val="24"/>
        </w:rPr>
        <w:t>на 2016 год</w:t>
      </w:r>
      <w:r w:rsidRPr="006B0678">
        <w:rPr>
          <w:rFonts w:ascii="Times New Roman" w:hAnsi="Times New Roman" w:cs="Times New Roman"/>
          <w:i/>
          <w:sz w:val="24"/>
          <w:szCs w:val="24"/>
        </w:rPr>
        <w:t>.</w:t>
      </w:r>
      <w:r w:rsidRPr="006E7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BB5" w:rsidRPr="006E7797" w:rsidRDefault="00470BB5" w:rsidP="006B0678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Вносимые изменения касались в основном корректировки основных характеристик бюджета </w:t>
      </w:r>
      <w:r w:rsidR="003C007E" w:rsidRPr="006E7797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6E7797">
        <w:rPr>
          <w:rFonts w:ascii="Times New Roman" w:hAnsi="Times New Roman" w:cs="Times New Roman"/>
          <w:sz w:val="24"/>
          <w:szCs w:val="24"/>
        </w:rPr>
        <w:t xml:space="preserve">, перераспределения прогнозируемой экономии бюджетных средств по отдельным статьям расходов между главными распорядителями бюджетных средств, уточнением объема целевых средств, поступивших из </w:t>
      </w:r>
      <w:r w:rsidR="003C007E" w:rsidRPr="006E7797">
        <w:rPr>
          <w:rFonts w:ascii="Times New Roman" w:hAnsi="Times New Roman" w:cs="Times New Roman"/>
          <w:sz w:val="24"/>
          <w:szCs w:val="24"/>
        </w:rPr>
        <w:t>вышестоящего</w:t>
      </w:r>
      <w:r w:rsidRPr="006E7797">
        <w:rPr>
          <w:rFonts w:ascii="Times New Roman" w:hAnsi="Times New Roman" w:cs="Times New Roman"/>
          <w:sz w:val="24"/>
          <w:szCs w:val="24"/>
        </w:rPr>
        <w:t xml:space="preserve"> бюджета, перераспределением бюджетных ассигнований на основании обращений главных распорядителей бюджетных средств. В заключениях отражался анализ доходных и расходных статей бюджета </w:t>
      </w:r>
      <w:r w:rsidR="003C007E" w:rsidRPr="006E7797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6E7797">
        <w:rPr>
          <w:rFonts w:ascii="Times New Roman" w:hAnsi="Times New Roman" w:cs="Times New Roman"/>
          <w:sz w:val="24"/>
          <w:szCs w:val="24"/>
        </w:rPr>
        <w:t xml:space="preserve">, анализ долговой нагрузки бюджета </w:t>
      </w:r>
    </w:p>
    <w:p w:rsidR="006B0678" w:rsidRDefault="006B0678" w:rsidP="006B0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2C39" w:rsidRPr="006E7797" w:rsidRDefault="00F72C39" w:rsidP="006B0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Финансово-экономическая экспертиза проектов муниципальных правовых актов</w:t>
      </w:r>
    </w:p>
    <w:p w:rsidR="00A920D4" w:rsidRDefault="00A920D4" w:rsidP="006B06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0BB5" w:rsidRDefault="00470BB5" w:rsidP="006B06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За 2016 год подготовлено </w:t>
      </w:r>
      <w:r w:rsidR="003C007E" w:rsidRPr="006E7797">
        <w:rPr>
          <w:rFonts w:ascii="Times New Roman" w:hAnsi="Times New Roman" w:cs="Times New Roman"/>
          <w:sz w:val="24"/>
          <w:szCs w:val="24"/>
        </w:rPr>
        <w:t>5</w:t>
      </w:r>
      <w:r w:rsidRPr="006E7797">
        <w:rPr>
          <w:rFonts w:ascii="Times New Roman" w:hAnsi="Times New Roman" w:cs="Times New Roman"/>
          <w:sz w:val="24"/>
          <w:szCs w:val="24"/>
        </w:rPr>
        <w:t xml:space="preserve">5 заключений </w:t>
      </w:r>
      <w:r w:rsidRPr="00A920D4">
        <w:rPr>
          <w:rFonts w:ascii="Times New Roman" w:hAnsi="Times New Roman" w:cs="Times New Roman"/>
          <w:i/>
          <w:sz w:val="24"/>
          <w:szCs w:val="24"/>
        </w:rPr>
        <w:t xml:space="preserve">по проектам муниципальных программ, </w:t>
      </w:r>
      <w:r w:rsidR="003C007E" w:rsidRPr="00A920D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356E8" w:rsidRPr="00A920D4">
        <w:rPr>
          <w:rFonts w:ascii="Times New Roman" w:hAnsi="Times New Roman" w:cs="Times New Roman"/>
          <w:i/>
          <w:sz w:val="24"/>
          <w:szCs w:val="24"/>
        </w:rPr>
        <w:t xml:space="preserve">проектам постановлений </w:t>
      </w:r>
      <w:r w:rsidR="003C007E" w:rsidRPr="00A920D4">
        <w:rPr>
          <w:rFonts w:ascii="Times New Roman" w:hAnsi="Times New Roman" w:cs="Times New Roman"/>
          <w:i/>
          <w:sz w:val="24"/>
          <w:szCs w:val="24"/>
        </w:rPr>
        <w:t>по внесению изменений в действующий муниципальные программы</w:t>
      </w:r>
      <w:r w:rsidR="00F72C39" w:rsidRPr="00A920D4">
        <w:rPr>
          <w:rFonts w:ascii="Times New Roman" w:hAnsi="Times New Roman" w:cs="Times New Roman"/>
          <w:i/>
          <w:sz w:val="24"/>
          <w:szCs w:val="24"/>
        </w:rPr>
        <w:t>,</w:t>
      </w:r>
      <w:r w:rsidR="00F72C39" w:rsidRPr="006E7797">
        <w:rPr>
          <w:rFonts w:ascii="Times New Roman" w:hAnsi="Times New Roman" w:cs="Times New Roman"/>
          <w:sz w:val="24"/>
          <w:szCs w:val="24"/>
        </w:rPr>
        <w:t xml:space="preserve"> в том числе по 18 вновь утверждаемым муниципальным программам на</w:t>
      </w:r>
      <w:r w:rsidR="006B0678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F72C39" w:rsidRPr="006E7797">
        <w:rPr>
          <w:rFonts w:ascii="Times New Roman" w:hAnsi="Times New Roman" w:cs="Times New Roman"/>
          <w:sz w:val="24"/>
          <w:szCs w:val="24"/>
        </w:rPr>
        <w:t>2017-2021 годы и 37</w:t>
      </w:r>
      <w:r w:rsidR="006B0678">
        <w:rPr>
          <w:rFonts w:ascii="Times New Roman" w:hAnsi="Times New Roman" w:cs="Times New Roman"/>
          <w:sz w:val="24"/>
          <w:szCs w:val="24"/>
        </w:rPr>
        <w:t xml:space="preserve"> заключений </w:t>
      </w:r>
      <w:r w:rsidR="00F72C39" w:rsidRPr="006E7797">
        <w:rPr>
          <w:rFonts w:ascii="Times New Roman" w:hAnsi="Times New Roman" w:cs="Times New Roman"/>
          <w:sz w:val="24"/>
          <w:szCs w:val="24"/>
        </w:rPr>
        <w:t>по действующим муниципальным программам</w:t>
      </w:r>
      <w:r w:rsidR="003C007E" w:rsidRPr="006E7797">
        <w:rPr>
          <w:rFonts w:ascii="Times New Roman" w:hAnsi="Times New Roman" w:cs="Times New Roman"/>
          <w:sz w:val="24"/>
          <w:szCs w:val="24"/>
        </w:rPr>
        <w:t>.</w:t>
      </w:r>
      <w:r w:rsidRPr="006E7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D4" w:rsidRDefault="006B0678" w:rsidP="00A92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заключениях отмечались такие недостатки муниципальных программ, как использование в качестве показателей индикаторов, не соответствующих целям и задачам программ,  указывалось на несоответствие финансирования по программам с решением о бюджете. Не ко всем проектам представляются пояснительная записка и финансово-экономическое обоснование. </w:t>
      </w:r>
      <w:r w:rsidR="00A9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замечания и предложения Контрольно-счетной палаты своевременно рассматривались и устранялись. </w:t>
      </w:r>
    </w:p>
    <w:p w:rsidR="00A920D4" w:rsidRDefault="00A920D4" w:rsidP="00A9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655" w:rsidRPr="006E7797" w:rsidRDefault="00470BB5" w:rsidP="00470B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В рамках предварительного контроля, в течение 2016 года подготовлено 10 заключений на </w:t>
      </w:r>
      <w:r w:rsidRPr="00A920D4">
        <w:rPr>
          <w:rFonts w:ascii="Times New Roman" w:hAnsi="Times New Roman" w:cs="Times New Roman"/>
          <w:i/>
          <w:sz w:val="24"/>
          <w:szCs w:val="24"/>
        </w:rPr>
        <w:t xml:space="preserve">проекты решений </w:t>
      </w:r>
      <w:r w:rsidR="00985655" w:rsidRPr="00A920D4">
        <w:rPr>
          <w:rFonts w:ascii="Times New Roman" w:hAnsi="Times New Roman" w:cs="Times New Roman"/>
          <w:i/>
          <w:sz w:val="24"/>
          <w:szCs w:val="24"/>
        </w:rPr>
        <w:t>Нерюнгринского районного Совета депутатов</w:t>
      </w:r>
      <w:r w:rsidRPr="006E7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BB5" w:rsidRPr="006E7797" w:rsidRDefault="00470BB5" w:rsidP="00470B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В 2016 году рассмотрено и подготовлено </w:t>
      </w:r>
      <w:r w:rsidR="00985655" w:rsidRPr="006E7797">
        <w:rPr>
          <w:rFonts w:ascii="Times New Roman" w:hAnsi="Times New Roman" w:cs="Times New Roman"/>
          <w:sz w:val="24"/>
          <w:szCs w:val="24"/>
        </w:rPr>
        <w:t>14</w:t>
      </w:r>
      <w:r w:rsidRPr="006E7797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985655" w:rsidRPr="006E7797">
        <w:rPr>
          <w:rFonts w:ascii="Times New Roman" w:hAnsi="Times New Roman" w:cs="Times New Roman"/>
          <w:sz w:val="24"/>
          <w:szCs w:val="24"/>
        </w:rPr>
        <w:t>й</w:t>
      </w:r>
      <w:r w:rsidRPr="006E7797">
        <w:rPr>
          <w:rFonts w:ascii="Times New Roman" w:hAnsi="Times New Roman" w:cs="Times New Roman"/>
          <w:sz w:val="24"/>
          <w:szCs w:val="24"/>
        </w:rPr>
        <w:t xml:space="preserve"> на </w:t>
      </w:r>
      <w:r w:rsidRPr="00A920D4">
        <w:rPr>
          <w:rFonts w:ascii="Times New Roman" w:hAnsi="Times New Roman" w:cs="Times New Roman"/>
          <w:i/>
          <w:sz w:val="24"/>
          <w:szCs w:val="24"/>
        </w:rPr>
        <w:t xml:space="preserve">иные </w:t>
      </w:r>
      <w:r w:rsidR="00985655" w:rsidRPr="00A920D4">
        <w:rPr>
          <w:rFonts w:ascii="Times New Roman" w:hAnsi="Times New Roman" w:cs="Times New Roman"/>
          <w:i/>
          <w:sz w:val="24"/>
          <w:szCs w:val="24"/>
        </w:rPr>
        <w:t xml:space="preserve">муниципальные </w:t>
      </w:r>
      <w:r w:rsidRPr="00A920D4">
        <w:rPr>
          <w:rFonts w:ascii="Times New Roman" w:hAnsi="Times New Roman" w:cs="Times New Roman"/>
          <w:i/>
          <w:sz w:val="24"/>
          <w:szCs w:val="24"/>
        </w:rPr>
        <w:t xml:space="preserve">правовые акты Администрации </w:t>
      </w:r>
      <w:r w:rsidR="00985655" w:rsidRPr="00A920D4">
        <w:rPr>
          <w:rFonts w:ascii="Times New Roman" w:hAnsi="Times New Roman" w:cs="Times New Roman"/>
          <w:i/>
          <w:sz w:val="24"/>
          <w:szCs w:val="24"/>
        </w:rPr>
        <w:t>Нерюнгринского района</w:t>
      </w:r>
      <w:r w:rsidRPr="00A920D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85CCF" w:rsidRPr="00322396" w:rsidRDefault="00470BB5" w:rsidP="00B85CCF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1F5EB7">
        <w:rPr>
          <w:rFonts w:ascii="Times New Roman" w:hAnsi="Times New Roman" w:cs="Times New Roman"/>
          <w:sz w:val="24"/>
          <w:szCs w:val="24"/>
        </w:rPr>
        <w:lastRenderedPageBreak/>
        <w:t xml:space="preserve">В рамках оперативного (текущего) контроля в ходе исполнения бюджета </w:t>
      </w:r>
      <w:r w:rsidR="00876BA2" w:rsidRPr="001F5EB7">
        <w:rPr>
          <w:rFonts w:ascii="Times New Roman" w:hAnsi="Times New Roman" w:cs="Times New Roman"/>
          <w:sz w:val="24"/>
          <w:szCs w:val="24"/>
        </w:rPr>
        <w:t xml:space="preserve">было проведено экспертно-аналитическое мероприятие </w:t>
      </w:r>
      <w:r w:rsidR="00876BA2" w:rsidRPr="006B0678">
        <w:rPr>
          <w:rFonts w:ascii="Times New Roman" w:hAnsi="Times New Roman" w:cs="Times New Roman"/>
          <w:b/>
          <w:i/>
          <w:sz w:val="24"/>
          <w:szCs w:val="24"/>
        </w:rPr>
        <w:t>«Анализ исполнения бюджета Нерюнгринского района за 9 месяцев 2016 года»</w:t>
      </w:r>
      <w:r w:rsidR="00B85CCF">
        <w:rPr>
          <w:rFonts w:ascii="Times New Roman" w:hAnsi="Times New Roman" w:cs="Times New Roman"/>
          <w:sz w:val="24"/>
          <w:szCs w:val="24"/>
        </w:rPr>
        <w:t xml:space="preserve">. </w:t>
      </w:r>
      <w:r w:rsidR="00B85CCF" w:rsidRPr="0032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мониторинга исполнения бюджета анализировалось </w:t>
      </w:r>
      <w:r w:rsidR="00B85CCF" w:rsidRPr="0032239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исполнение доходов местного бюджета по объемам, структуре и в сравнении с плановыми показателями поступлений доходов в местный бюджет; исполнение расходов по разделам и подразделам классификации расходов бюджетов, включая результаты анализа по подразделам наиболее значительных отклонений расходов от доведенных объемов бюджетных ассигнований, повлиявших на исполнение расходов в целом по разделу, исполнение по источникам финансирования дефицита местного бюджета в сравнении с показателями, утвержденными решениями о местном бюджете и сводной бюджетной росписью с учетом внесенных изменений;</w:t>
      </w:r>
      <w:r w:rsidR="00B85CCF" w:rsidRPr="00322396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B85CCF" w:rsidRPr="00322396">
        <w:rPr>
          <w:rFonts w:ascii="Times New Roman" w:eastAsia="Calibri" w:hAnsi="Times New Roman" w:cs="Times New Roman"/>
          <w:kern w:val="2"/>
          <w:sz w:val="24"/>
          <w:szCs w:val="24"/>
        </w:rPr>
        <w:t>отклонение плановых показателей, отраженных в решении о местном бюджете от показателей сводной бюджетной росписи с учетом внесенных изменений;</w:t>
      </w:r>
      <w:r w:rsidR="00B85CC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B85CCF" w:rsidRPr="0032239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оценка ожидаемого исполнения отдельных показателей по доходам, расходам, источникам финансирования дефицита местного бюджета до конца финансового года по итогам исполнения местного бюджета (при необходимости)</w:t>
      </w:r>
      <w:r w:rsidR="00B85CCF" w:rsidRPr="00322396">
        <w:rPr>
          <w:rFonts w:ascii="Times New Roman" w:hAnsi="Times New Roman" w:cs="Times New Roman"/>
          <w:color w:val="000000"/>
          <w:kern w:val="2"/>
          <w:sz w:val="24"/>
          <w:szCs w:val="24"/>
        </w:rPr>
        <w:t>.</w:t>
      </w:r>
    </w:p>
    <w:p w:rsidR="00B85CCF" w:rsidRPr="006E7797" w:rsidRDefault="00B85CCF" w:rsidP="00B85CCF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мониторинга позволили сформировать заключение о динамике и структуре расходования средств бюджета Нерюнгринского района, поступлений налоговых и неналоговых доходов, с целью своевременной корректировки плановых показателей.</w:t>
      </w:r>
    </w:p>
    <w:p w:rsidR="00B85CCF" w:rsidRDefault="00B85CCF" w:rsidP="0032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A9" w:rsidRPr="006E7797" w:rsidRDefault="00756E81" w:rsidP="003223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3FA9" w:rsidRPr="006E7797">
        <w:rPr>
          <w:rFonts w:ascii="Times New Roman" w:hAnsi="Times New Roman" w:cs="Times New Roman"/>
          <w:b/>
          <w:i/>
          <w:sz w:val="24"/>
          <w:szCs w:val="24"/>
        </w:rPr>
        <w:t>Внешняя проверка отчета об исполнении бюджета Нерюнгринского района за 201</w:t>
      </w:r>
      <w:r w:rsidR="00B511AA" w:rsidRPr="006E779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73FA9" w:rsidRPr="006E7797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B85CCF" w:rsidRDefault="00B85CCF" w:rsidP="00EB583D">
      <w:pPr>
        <w:shd w:val="clear" w:color="auto" w:fill="FFFFFF"/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E3" w:rsidRPr="006E7797" w:rsidRDefault="00873FA9" w:rsidP="00EB583D">
      <w:pPr>
        <w:shd w:val="clear" w:color="auto" w:fill="FFFFFF"/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7E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экспертно-аналитическим мероприятием можно считать внешнюю проверку </w:t>
      </w:r>
      <w:r w:rsidR="001865EC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648E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27E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тчета об исполнении бюджета </w:t>
      </w:r>
      <w:r w:rsidR="005A570B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="00D6648E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B511AA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648E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56E8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8B2" w:rsidRPr="006E7797" w:rsidRDefault="001928B2" w:rsidP="00E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Заключение палаты на отчет </w:t>
      </w:r>
      <w:r w:rsidRPr="006E7797">
        <w:rPr>
          <w:rFonts w:ascii="Times New Roman" w:hAnsi="Times New Roman" w:cs="Times New Roman"/>
          <w:iCs/>
          <w:sz w:val="24"/>
          <w:szCs w:val="24"/>
        </w:rPr>
        <w:t>об исполнении бюджета района</w:t>
      </w:r>
      <w:r w:rsidRPr="006E7797">
        <w:rPr>
          <w:rFonts w:ascii="Times New Roman" w:hAnsi="Times New Roman" w:cs="Times New Roman"/>
          <w:sz w:val="24"/>
          <w:szCs w:val="24"/>
        </w:rPr>
        <w:t xml:space="preserve"> -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результатов проведенных тематических проверок, экспертно-аналитических и контрольных мероприятий.</w:t>
      </w:r>
    </w:p>
    <w:p w:rsidR="00474E6C" w:rsidRPr="006E7797" w:rsidRDefault="00474E6C" w:rsidP="00474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феврале-марте 201</w:t>
      </w:r>
      <w:r w:rsidR="003223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проведена внешняя проверка годовой бюджетной отчетности 12 главных администраторов, распорядителей, получателей бюджетных средств за 201</w:t>
      </w:r>
      <w:r w:rsidR="003223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927E3" w:rsidRPr="006E7797" w:rsidRDefault="00E927E3" w:rsidP="00EB5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проведения внешней проверки оформлено </w:t>
      </w:r>
      <w:r w:rsidR="00CF621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1D19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621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заключений </w:t>
      </w:r>
      <w:r w:rsidR="00FD1D19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годовую бюджетную о</w:t>
      </w:r>
      <w:r w:rsidR="00852295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D1D19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четность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главному администратору </w:t>
      </w:r>
      <w:r w:rsidR="00CF621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распорядителю, получателю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средств.</w:t>
      </w:r>
    </w:p>
    <w:p w:rsidR="00E927E3" w:rsidRPr="006E7797" w:rsidRDefault="00E927E3" w:rsidP="00EB5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внешней проверки </w:t>
      </w:r>
      <w:r w:rsidR="001865EC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бюджетной отчетности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экспертиза </w:t>
      </w:r>
      <w:r w:rsidR="00CF621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тчета об исполнении бюджета </w:t>
      </w:r>
      <w:r w:rsidR="005A570B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3223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подготовлено заключение на соответствующее решение </w:t>
      </w:r>
      <w:r w:rsidR="00CF621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Нерюнгринского районного Совета депутатов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7E3" w:rsidRPr="006E7797" w:rsidRDefault="00E927E3" w:rsidP="00EB5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подготовки заключения является определение полноты поступления доходов и иных платежей в бюджет </w:t>
      </w:r>
      <w:r w:rsidR="005A570B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привлечения и погашения источников финансирования дефицита бюджета </w:t>
      </w:r>
      <w:r w:rsidR="005A570B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фактического расходования средств бюджета </w:t>
      </w:r>
      <w:r w:rsidR="005A570B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показателями, утвержденными решением </w:t>
      </w:r>
      <w:r w:rsidR="00CF621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Нерюнгринского районного Совета депутатов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объему и структуре, а также целевого назначения и эффективности финансирования и использования средств бюджета </w:t>
      </w:r>
      <w:r w:rsidR="005A570B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году.</w:t>
      </w:r>
    </w:p>
    <w:p w:rsidR="00DD375F" w:rsidRPr="006E7797" w:rsidRDefault="001928B2" w:rsidP="00EB5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В заключении палаты на отчет об исполнении бюджета </w:t>
      </w:r>
      <w:r w:rsidR="008021CB">
        <w:rPr>
          <w:rFonts w:ascii="Times New Roman" w:hAnsi="Times New Roman" w:cs="Times New Roman"/>
          <w:sz w:val="24"/>
          <w:szCs w:val="24"/>
        </w:rPr>
        <w:t>района</w:t>
      </w:r>
      <w:r w:rsidRPr="006E7797">
        <w:rPr>
          <w:rFonts w:ascii="Times New Roman" w:hAnsi="Times New Roman" w:cs="Times New Roman"/>
          <w:sz w:val="24"/>
          <w:szCs w:val="24"/>
        </w:rPr>
        <w:t xml:space="preserve"> за 201</w:t>
      </w:r>
      <w:r w:rsidR="00322396">
        <w:rPr>
          <w:rFonts w:ascii="Times New Roman" w:hAnsi="Times New Roman" w:cs="Times New Roman"/>
          <w:sz w:val="24"/>
          <w:szCs w:val="24"/>
        </w:rPr>
        <w:t>5</w:t>
      </w:r>
      <w:r w:rsidRPr="006E7797">
        <w:rPr>
          <w:rFonts w:ascii="Times New Roman" w:hAnsi="Times New Roman" w:cs="Times New Roman"/>
          <w:sz w:val="24"/>
          <w:szCs w:val="24"/>
        </w:rPr>
        <w:t xml:space="preserve"> год отмечено, что потенциальным резервом увеличения поступлений </w:t>
      </w:r>
      <w:r w:rsidR="00DD375F" w:rsidRPr="006E7797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Pr="006E7797">
        <w:rPr>
          <w:rFonts w:ascii="Times New Roman" w:hAnsi="Times New Roman" w:cs="Times New Roman"/>
          <w:sz w:val="24"/>
          <w:szCs w:val="24"/>
        </w:rPr>
        <w:t xml:space="preserve">доходов в бюджет </w:t>
      </w:r>
      <w:r w:rsidR="00DD375F" w:rsidRPr="006E7797">
        <w:rPr>
          <w:rFonts w:ascii="Times New Roman" w:hAnsi="Times New Roman" w:cs="Times New Roman"/>
          <w:sz w:val="24"/>
          <w:szCs w:val="24"/>
        </w:rPr>
        <w:t>района</w:t>
      </w:r>
      <w:r w:rsidRPr="006E7797">
        <w:rPr>
          <w:rFonts w:ascii="Times New Roman" w:hAnsi="Times New Roman" w:cs="Times New Roman"/>
          <w:sz w:val="24"/>
          <w:szCs w:val="24"/>
        </w:rPr>
        <w:t xml:space="preserve"> остается погашение дебиторской задолженности по доходам от аренды земельных участков</w:t>
      </w:r>
      <w:r w:rsidR="00DD375F" w:rsidRPr="006E7797">
        <w:rPr>
          <w:rFonts w:ascii="Times New Roman" w:hAnsi="Times New Roman" w:cs="Times New Roman"/>
          <w:sz w:val="24"/>
          <w:szCs w:val="24"/>
        </w:rPr>
        <w:t xml:space="preserve"> и муниципального имущества. Так занижение </w:t>
      </w:r>
      <w:r w:rsidR="00474E6C" w:rsidRPr="006E7797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="00DD375F" w:rsidRPr="006E7797">
        <w:rPr>
          <w:rFonts w:ascii="Times New Roman" w:hAnsi="Times New Roman" w:cs="Times New Roman"/>
          <w:sz w:val="24"/>
          <w:szCs w:val="24"/>
        </w:rPr>
        <w:t>доходов за 201</w:t>
      </w:r>
      <w:r w:rsidR="00322396">
        <w:rPr>
          <w:rFonts w:ascii="Times New Roman" w:hAnsi="Times New Roman" w:cs="Times New Roman"/>
          <w:sz w:val="24"/>
          <w:szCs w:val="24"/>
        </w:rPr>
        <w:t>5</w:t>
      </w:r>
      <w:r w:rsidR="00DD375F" w:rsidRPr="006E779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322396">
        <w:rPr>
          <w:rFonts w:ascii="Times New Roman" w:hAnsi="Times New Roman" w:cs="Times New Roman"/>
          <w:sz w:val="24"/>
          <w:szCs w:val="24"/>
        </w:rPr>
        <w:t xml:space="preserve">53 477,5 </w:t>
      </w:r>
      <w:r w:rsidR="00DD375F" w:rsidRPr="006E7797">
        <w:rPr>
          <w:rFonts w:ascii="Times New Roman" w:hAnsi="Times New Roman" w:cs="Times New Roman"/>
          <w:sz w:val="24"/>
          <w:szCs w:val="24"/>
        </w:rPr>
        <w:t>тыс. рублей.</w:t>
      </w:r>
    </w:p>
    <w:p w:rsidR="004A5759" w:rsidRPr="006E7797" w:rsidRDefault="00DD375F" w:rsidP="00FD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lastRenderedPageBreak/>
        <w:tab/>
        <w:t>К</w:t>
      </w:r>
      <w:r w:rsidR="004A5759" w:rsidRPr="006E7797">
        <w:rPr>
          <w:rFonts w:ascii="Times New Roman" w:hAnsi="Times New Roman" w:cs="Times New Roman"/>
          <w:sz w:val="24"/>
          <w:szCs w:val="24"/>
        </w:rPr>
        <w:t>ак и в предыдущие годы, отмечены отдельные факты несоответствия данных бюджетной отчетности ГАБС данным, полученным в ходе внешней проверки, иные факты, в том числе способные оказать негативное влияние на достоверность отчетности, а так же факты несоответствия установленным требованиям по составу и содер</w:t>
      </w:r>
      <w:r w:rsidR="008021CB">
        <w:rPr>
          <w:rFonts w:ascii="Times New Roman" w:hAnsi="Times New Roman" w:cs="Times New Roman"/>
          <w:sz w:val="24"/>
          <w:szCs w:val="24"/>
        </w:rPr>
        <w:t>жанию бюджетной отчетности ГАБС.</w:t>
      </w:r>
    </w:p>
    <w:p w:rsidR="00FD1D19" w:rsidRPr="006E7797" w:rsidRDefault="00DD375F" w:rsidP="00FD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ab/>
        <w:t>Н</w:t>
      </w:r>
      <w:r w:rsidR="00FD1D19" w:rsidRPr="006E7797">
        <w:rPr>
          <w:rFonts w:ascii="Times New Roman" w:hAnsi="Times New Roman" w:cs="Times New Roman"/>
          <w:sz w:val="24"/>
          <w:szCs w:val="24"/>
        </w:rPr>
        <w:t>аибольший удельный вес нарушений, выявлен при проверке бюджетной отчетности  Комитета земельных и  имущественных отношений муниципального образования «Нерюнгринский район», который является администратором доходов бюджета Нерюнгринского района и получателем бюджетных средств</w:t>
      </w:r>
      <w:r w:rsidRPr="006E7797">
        <w:rPr>
          <w:rFonts w:ascii="Times New Roman" w:hAnsi="Times New Roman" w:cs="Times New Roman"/>
          <w:sz w:val="24"/>
          <w:szCs w:val="24"/>
        </w:rPr>
        <w:t>. Д</w:t>
      </w:r>
      <w:r w:rsidR="00FD1D19" w:rsidRPr="006E7797">
        <w:rPr>
          <w:rFonts w:ascii="Times New Roman" w:hAnsi="Times New Roman" w:cs="Times New Roman"/>
          <w:bCs/>
          <w:sz w:val="24"/>
          <w:szCs w:val="24"/>
        </w:rPr>
        <w:t xml:space="preserve">анные годовой бухгалтерской  отчетности Комитета земельных и имущественных отношений Нерюнгринского района </w:t>
      </w:r>
      <w:r w:rsidRPr="006E7797">
        <w:rPr>
          <w:rFonts w:ascii="Times New Roman" w:hAnsi="Times New Roman" w:cs="Times New Roman"/>
          <w:bCs/>
          <w:sz w:val="24"/>
          <w:szCs w:val="24"/>
        </w:rPr>
        <w:t>признаны</w:t>
      </w:r>
      <w:r w:rsidR="00FD1D19" w:rsidRPr="006E7797">
        <w:rPr>
          <w:rFonts w:ascii="Times New Roman" w:hAnsi="Times New Roman" w:cs="Times New Roman"/>
          <w:bCs/>
          <w:sz w:val="24"/>
          <w:szCs w:val="24"/>
        </w:rPr>
        <w:t xml:space="preserve"> не достоверными</w:t>
      </w:r>
      <w:r w:rsidRPr="006E7797">
        <w:rPr>
          <w:rFonts w:ascii="Times New Roman" w:hAnsi="Times New Roman" w:cs="Times New Roman"/>
          <w:bCs/>
          <w:sz w:val="24"/>
          <w:szCs w:val="24"/>
        </w:rPr>
        <w:t>. Имеет место</w:t>
      </w:r>
      <w:r w:rsidR="00FD1D19"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="00292F69" w:rsidRPr="006E7797">
        <w:rPr>
          <w:rFonts w:ascii="Times New Roman" w:hAnsi="Times New Roman" w:cs="Times New Roman"/>
          <w:sz w:val="24"/>
          <w:szCs w:val="24"/>
        </w:rPr>
        <w:t>дебиторск</w:t>
      </w:r>
      <w:r w:rsidRPr="006E7797">
        <w:rPr>
          <w:rFonts w:ascii="Times New Roman" w:hAnsi="Times New Roman" w:cs="Times New Roman"/>
          <w:sz w:val="24"/>
          <w:szCs w:val="24"/>
        </w:rPr>
        <w:t>ая</w:t>
      </w:r>
      <w:r w:rsidR="00292F69" w:rsidRPr="006E7797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Pr="006E7797">
        <w:rPr>
          <w:rFonts w:ascii="Times New Roman" w:hAnsi="Times New Roman" w:cs="Times New Roman"/>
          <w:sz w:val="24"/>
          <w:szCs w:val="24"/>
        </w:rPr>
        <w:t>ь</w:t>
      </w:r>
      <w:r w:rsidR="00292F69" w:rsidRPr="006E7797">
        <w:rPr>
          <w:rFonts w:ascii="Times New Roman" w:hAnsi="Times New Roman" w:cs="Times New Roman"/>
          <w:sz w:val="24"/>
          <w:szCs w:val="24"/>
        </w:rPr>
        <w:t>, не отраженная в учете</w:t>
      </w:r>
      <w:r w:rsidRPr="006E7797">
        <w:rPr>
          <w:rFonts w:ascii="Times New Roman" w:hAnsi="Times New Roman" w:cs="Times New Roman"/>
          <w:sz w:val="24"/>
          <w:szCs w:val="24"/>
        </w:rPr>
        <w:t>. Данный факт свидетельствует о</w:t>
      </w:r>
      <w:r w:rsidR="00292F69" w:rsidRPr="006E7797">
        <w:rPr>
          <w:rFonts w:ascii="Times New Roman" w:hAnsi="Times New Roman" w:cs="Times New Roman"/>
          <w:sz w:val="24"/>
          <w:szCs w:val="24"/>
        </w:rPr>
        <w:t xml:space="preserve"> нед</w:t>
      </w:r>
      <w:r w:rsidRPr="006E7797">
        <w:rPr>
          <w:rFonts w:ascii="Times New Roman" w:hAnsi="Times New Roman" w:cs="Times New Roman"/>
          <w:sz w:val="24"/>
          <w:szCs w:val="24"/>
        </w:rPr>
        <w:t>ополученных</w:t>
      </w:r>
      <w:r w:rsidR="00292F69" w:rsidRPr="006E7797">
        <w:rPr>
          <w:rFonts w:ascii="Times New Roman" w:hAnsi="Times New Roman" w:cs="Times New Roman"/>
          <w:sz w:val="24"/>
          <w:szCs w:val="24"/>
        </w:rPr>
        <w:t xml:space="preserve"> бюджетом Нерюнгринского района доход</w:t>
      </w:r>
      <w:r w:rsidRPr="006E7797">
        <w:rPr>
          <w:rFonts w:ascii="Times New Roman" w:hAnsi="Times New Roman" w:cs="Times New Roman"/>
          <w:sz w:val="24"/>
          <w:szCs w:val="24"/>
        </w:rPr>
        <w:t>ах и искажении отчетности.</w:t>
      </w:r>
    </w:p>
    <w:p w:rsidR="00FD1D19" w:rsidRPr="006E7797" w:rsidRDefault="005F73E1" w:rsidP="00292F69">
      <w:pPr>
        <w:pStyle w:val="a6"/>
        <w:jc w:val="both"/>
        <w:rPr>
          <w:sz w:val="24"/>
          <w:szCs w:val="24"/>
        </w:rPr>
      </w:pPr>
      <w:r w:rsidRPr="006E7797">
        <w:rPr>
          <w:sz w:val="24"/>
          <w:szCs w:val="24"/>
        </w:rPr>
        <w:tab/>
      </w:r>
      <w:r w:rsidR="00DD375F" w:rsidRPr="006E7797">
        <w:rPr>
          <w:sz w:val="24"/>
          <w:szCs w:val="24"/>
        </w:rPr>
        <w:t xml:space="preserve">Неоднократно отмечалось, что </w:t>
      </w:r>
      <w:r w:rsidR="00FD1D19" w:rsidRPr="006E7797">
        <w:rPr>
          <w:sz w:val="24"/>
          <w:szCs w:val="24"/>
        </w:rPr>
        <w:t>арендатор</w:t>
      </w:r>
      <w:r w:rsidR="00474E6C" w:rsidRPr="006E7797">
        <w:rPr>
          <w:sz w:val="24"/>
          <w:szCs w:val="24"/>
        </w:rPr>
        <w:t xml:space="preserve">ами </w:t>
      </w:r>
      <w:r w:rsidR="00FD1D19" w:rsidRPr="006E7797">
        <w:rPr>
          <w:sz w:val="24"/>
          <w:szCs w:val="24"/>
        </w:rPr>
        <w:t xml:space="preserve"> не внос</w:t>
      </w:r>
      <w:r w:rsidR="00474E6C" w:rsidRPr="006E7797">
        <w:rPr>
          <w:sz w:val="24"/>
          <w:szCs w:val="24"/>
        </w:rPr>
        <w:t>ится своевременно арендная</w:t>
      </w:r>
      <w:r w:rsidR="00FD1D19" w:rsidRPr="006E7797">
        <w:rPr>
          <w:sz w:val="24"/>
          <w:szCs w:val="24"/>
        </w:rPr>
        <w:t xml:space="preserve"> плат</w:t>
      </w:r>
      <w:r w:rsidR="00474E6C" w:rsidRPr="006E7797">
        <w:rPr>
          <w:sz w:val="24"/>
          <w:szCs w:val="24"/>
        </w:rPr>
        <w:t>а</w:t>
      </w:r>
      <w:r w:rsidR="00FD1D19" w:rsidRPr="006E7797">
        <w:rPr>
          <w:sz w:val="24"/>
          <w:szCs w:val="24"/>
        </w:rPr>
        <w:t xml:space="preserve"> за польз</w:t>
      </w:r>
      <w:r w:rsidR="00DD375F" w:rsidRPr="006E7797">
        <w:rPr>
          <w:sz w:val="24"/>
          <w:szCs w:val="24"/>
        </w:rPr>
        <w:t>ование муниципальным имуществом.</w:t>
      </w:r>
    </w:p>
    <w:p w:rsidR="00FD1D19" w:rsidRPr="006E7797" w:rsidRDefault="00DD375F" w:rsidP="00322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ab/>
      </w:r>
      <w:r w:rsidRPr="006E7797">
        <w:rPr>
          <w:rFonts w:ascii="Times New Roman" w:hAnsi="Times New Roman" w:cs="Times New Roman"/>
          <w:bCs/>
          <w:sz w:val="24"/>
          <w:szCs w:val="24"/>
        </w:rPr>
        <w:t>И</w:t>
      </w:r>
      <w:r w:rsidR="00B9478D" w:rsidRPr="006E7797">
        <w:rPr>
          <w:rFonts w:ascii="Times New Roman" w:hAnsi="Times New Roman" w:cs="Times New Roman"/>
          <w:bCs/>
          <w:sz w:val="24"/>
          <w:szCs w:val="24"/>
        </w:rPr>
        <w:t>меет место некачественное планирование муниципальных целевых программ в разрезе мероприятий, объемов финансирования, что выражается в низком, или необоснованно высоком проценте выполнения мероприятий м</w:t>
      </w:r>
      <w:r w:rsidR="00B85CCF">
        <w:rPr>
          <w:rFonts w:ascii="Times New Roman" w:hAnsi="Times New Roman" w:cs="Times New Roman"/>
          <w:bCs/>
          <w:sz w:val="24"/>
          <w:szCs w:val="24"/>
        </w:rPr>
        <w:t xml:space="preserve">униципальных целевых программ. </w:t>
      </w:r>
      <w:r w:rsidRPr="006E7797">
        <w:rPr>
          <w:rFonts w:ascii="Times New Roman" w:hAnsi="Times New Roman" w:cs="Times New Roman"/>
          <w:bCs/>
          <w:sz w:val="24"/>
          <w:szCs w:val="24"/>
        </w:rPr>
        <w:t>И</w:t>
      </w:r>
      <w:r w:rsidR="00292F69" w:rsidRPr="006E7797">
        <w:rPr>
          <w:rFonts w:ascii="Times New Roman" w:hAnsi="Times New Roman" w:cs="Times New Roman"/>
          <w:bCs/>
          <w:sz w:val="24"/>
          <w:szCs w:val="24"/>
        </w:rPr>
        <w:t xml:space="preserve">меет место </w:t>
      </w:r>
      <w:r w:rsidR="00FD1D19" w:rsidRPr="006E7797">
        <w:rPr>
          <w:rFonts w:ascii="Times New Roman" w:hAnsi="Times New Roman" w:cs="Times New Roman"/>
          <w:bCs/>
          <w:sz w:val="24"/>
          <w:szCs w:val="24"/>
        </w:rPr>
        <w:t xml:space="preserve">несвоевременное внесение изменений в программы, что приводит к несоответствию данных муниципальных целевых программ с Решением </w:t>
      </w:r>
      <w:r w:rsidRPr="006E7797">
        <w:rPr>
          <w:rFonts w:ascii="Times New Roman" w:hAnsi="Times New Roman" w:cs="Times New Roman"/>
          <w:bCs/>
          <w:sz w:val="24"/>
          <w:szCs w:val="24"/>
        </w:rPr>
        <w:t>о бюджете</w:t>
      </w:r>
      <w:r w:rsidR="00B85CCF"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района.</w:t>
      </w:r>
    </w:p>
    <w:p w:rsidR="00474E6C" w:rsidRPr="006E7797" w:rsidRDefault="00474E6C" w:rsidP="00FD1D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ab/>
        <w:t>Требуется дальнейшее повышение качества разработки программ, обоснования планируемых объемов ресурсов и отражения количественной оценки факторов риска. Для реализации направлений бюджетной политики необходимо обеспечить четкую взаимосвязь муниципальных программ и муниципальных заданий.</w:t>
      </w:r>
    </w:p>
    <w:p w:rsidR="00FD1D19" w:rsidRPr="006E7797" w:rsidRDefault="00FD1D19" w:rsidP="00FD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bCs/>
          <w:sz w:val="24"/>
          <w:szCs w:val="24"/>
        </w:rPr>
        <w:tab/>
        <w:t>В течении 201</w:t>
      </w:r>
      <w:r w:rsidR="00322396">
        <w:rPr>
          <w:rFonts w:ascii="Times New Roman" w:hAnsi="Times New Roman" w:cs="Times New Roman"/>
          <w:bCs/>
          <w:sz w:val="24"/>
          <w:szCs w:val="24"/>
        </w:rPr>
        <w:t>6</w:t>
      </w:r>
      <w:r w:rsidRPr="006E7797">
        <w:rPr>
          <w:rFonts w:ascii="Times New Roman" w:hAnsi="Times New Roman" w:cs="Times New Roman"/>
          <w:bCs/>
          <w:sz w:val="24"/>
          <w:szCs w:val="24"/>
        </w:rPr>
        <w:t xml:space="preserve"> года Контрольно-счетная палата регулярно отражала свои замечания в заключениях при внесении изменений в муниципальные программы муниципального образования «Нерюнгринский район».</w:t>
      </w:r>
    </w:p>
    <w:p w:rsidR="00B511AA" w:rsidRPr="006E7797" w:rsidRDefault="00662CF7" w:rsidP="00B85CCF">
      <w:pPr>
        <w:pStyle w:val="3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  <w:lang w:eastAsia="ru-RU"/>
        </w:rPr>
      </w:pPr>
      <w:r w:rsidRPr="006E7797">
        <w:rPr>
          <w:sz w:val="24"/>
          <w:szCs w:val="24"/>
        </w:rPr>
        <w:tab/>
      </w:r>
    </w:p>
    <w:p w:rsidR="0028015A" w:rsidRDefault="00A22D65" w:rsidP="00B85CCF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2396" w:rsidRPr="0032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было проведено экспертно-аналитическое мероприятие </w:t>
      </w:r>
      <w:r w:rsidR="00322396" w:rsidRPr="00B85C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322396" w:rsidRPr="00B85CCF">
        <w:rPr>
          <w:rFonts w:ascii="Times New Roman" w:hAnsi="Times New Roman" w:cs="Times New Roman"/>
          <w:b/>
          <w:i/>
          <w:sz w:val="24"/>
          <w:szCs w:val="24"/>
        </w:rPr>
        <w:t>Проведение оценки эффективности предоставления налоговых и иных льгот и преимуществ за счет средств местного бюджета в 2015 году и по состоянию на 01.10.2016 года»</w:t>
      </w:r>
      <w:r w:rsidR="0028015A" w:rsidRPr="00B85C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015A" w:rsidRDefault="0028015A" w:rsidP="0028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показал, что л</w:t>
      </w:r>
      <w:r w:rsidRPr="00793361">
        <w:rPr>
          <w:rFonts w:ascii="Times New Roman" w:eastAsia="Times New Roman" w:hAnsi="Times New Roman" w:cs="Times New Roman"/>
          <w:sz w:val="24"/>
          <w:szCs w:val="24"/>
          <w:lang w:eastAsia="ru-RU"/>
        </w:rPr>
        <w:t>ьготы по налогу на имущество физических лиц и земельному налогу для физических лиц не носят экономического характера и направлены на социальную поддержку отдельных категорий граждан - ветеранов и инвалидов Великой Отечественной войны; ветеранов боевых действий; малоимущих граждан; граждан, имеющих на своем иждивении трех и более несовершеннолетних детей; детей-сирот и детей, оставшихся без попечения родителей. Оценка эффективности льгот по налогу на имущество физических лиц и земельному налогу для физических лиц имеет положительную эффективность, поскольку льготы предоставляются социально незащищенным категориям граждан в целях реализации мер социальной поддержки населения и направлены на повышение уровня жизни населения.</w:t>
      </w:r>
      <w:r w:rsidRPr="00793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Льготы по земельному налогу, предоставленные юридическим лицам, носят экономический характер и направлены на снижение налоговой нагрузки и финансовую поддержку организаций-товаропроизводителей на территории города. Оценка эффективности предоставленной налоговой льготы, </w:t>
      </w:r>
      <w:r>
        <w:rPr>
          <w:rFonts w:ascii="Times New Roman" w:hAnsi="Times New Roman" w:cs="Times New Roman"/>
          <w:sz w:val="24"/>
          <w:szCs w:val="24"/>
        </w:rPr>
        <w:t>предоставленной юридическим лицам, носят как социальный, так и экономический характер и направлены на снижение налоговой нагрузки и финансовую поддержку организаций и предприятий на территории Нерюнгринского района.</w:t>
      </w:r>
    </w:p>
    <w:p w:rsidR="00B85CCF" w:rsidRDefault="00B85CCF" w:rsidP="0028015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17DE" w:rsidRDefault="001865EC" w:rsidP="0028015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2.2. </w:t>
      </w:r>
      <w:r w:rsidR="006017DE" w:rsidRPr="006E7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мероприятия</w:t>
      </w:r>
    </w:p>
    <w:p w:rsidR="00B85CCF" w:rsidRPr="00B85CCF" w:rsidRDefault="00B85CCF" w:rsidP="00B85C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проведено 7 контрольных мероприятий, в том числе 1 мероприятие в рамках соглашения </w:t>
      </w:r>
      <w:r w:rsidRPr="006E7797">
        <w:rPr>
          <w:rFonts w:ascii="Times New Roman" w:hAnsi="Times New Roman" w:cs="Times New Roman"/>
          <w:sz w:val="24"/>
          <w:szCs w:val="24"/>
        </w:rPr>
        <w:t>«О передаче полномочий по осуществлению внешнего муниципального финансового контроля»</w:t>
      </w:r>
      <w:r>
        <w:rPr>
          <w:rFonts w:ascii="Times New Roman" w:hAnsi="Times New Roman" w:cs="Times New Roman"/>
          <w:sz w:val="24"/>
          <w:szCs w:val="24"/>
        </w:rPr>
        <w:t xml:space="preserve"> с ГП «Поселок Чульман».</w:t>
      </w:r>
    </w:p>
    <w:p w:rsidR="001450A5" w:rsidRDefault="00012871" w:rsidP="003C5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94F6A" w:rsidRPr="006E7797"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="003C5273" w:rsidRPr="006E7797">
        <w:rPr>
          <w:rFonts w:ascii="Times New Roman" w:hAnsi="Times New Roman" w:cs="Times New Roman"/>
          <w:b/>
          <w:sz w:val="24"/>
          <w:szCs w:val="24"/>
        </w:rPr>
        <w:t>Проверк</w:t>
      </w:r>
      <w:r w:rsidR="001450A5">
        <w:rPr>
          <w:rFonts w:ascii="Times New Roman" w:hAnsi="Times New Roman" w:cs="Times New Roman"/>
          <w:b/>
          <w:sz w:val="24"/>
          <w:szCs w:val="24"/>
        </w:rPr>
        <w:t>а</w:t>
      </w:r>
      <w:r w:rsidR="003C5273" w:rsidRPr="006E7797">
        <w:rPr>
          <w:rFonts w:ascii="Times New Roman" w:hAnsi="Times New Roman" w:cs="Times New Roman"/>
          <w:b/>
          <w:sz w:val="24"/>
          <w:szCs w:val="24"/>
        </w:rPr>
        <w:t xml:space="preserve"> целевого и эффективного использования средств субсидии, направленной из бюджета Нерюнгринского района, на финансовое обеспечение муниципального задания на оказание муниципальных услуг Муниципального бюджетного учреждения дополнительного образования «Детская музыкальная школа п.Беркакит», и средств, полученных от приносящей доход деятельности, в том числе в части исполнения требований Федерального закона от 05.04.2013 № 44-ФЗ «О контрактной системе в сфере закупок товаров, работ и услуг для обеспечения государственных и муниципальных нужд за 2014-2015 гг.»</w:t>
      </w:r>
    </w:p>
    <w:p w:rsidR="0028015A" w:rsidRPr="00953239" w:rsidRDefault="0028015A" w:rsidP="00B85CC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32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 результатам проведенной проверки установлено:</w:t>
      </w:r>
    </w:p>
    <w:p w:rsidR="003C5273" w:rsidRPr="006E7797" w:rsidRDefault="00012871" w:rsidP="00B8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 В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ходе экспертизы учредительных документов и локально-нормативных актов, регламентирующих организационную и финансово-хозяйственную деятельность учреждения, экспертизой установлено, что </w:t>
      </w:r>
      <w:r w:rsidR="00540AD3" w:rsidRPr="006E7797">
        <w:rPr>
          <w:rFonts w:ascii="Times New Roman" w:hAnsi="Times New Roman" w:cs="Times New Roman"/>
          <w:sz w:val="24"/>
          <w:szCs w:val="24"/>
        </w:rPr>
        <w:t>имеют место ссылки на неактуальные нормативные акты, нарушения Устава ДМШ п. Беркакит.</w:t>
      </w:r>
    </w:p>
    <w:p w:rsidR="00012871" w:rsidRDefault="00012871" w:rsidP="0095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="00540AD3" w:rsidRPr="006E7797">
        <w:rPr>
          <w:rFonts w:ascii="Times New Roman" w:hAnsi="Times New Roman" w:cs="Times New Roman"/>
          <w:sz w:val="24"/>
          <w:szCs w:val="24"/>
        </w:rPr>
        <w:t xml:space="preserve">меют место </w:t>
      </w:r>
      <w:r w:rsidR="00EB13C9" w:rsidRPr="006E7797">
        <w:rPr>
          <w:rFonts w:ascii="Times New Roman" w:hAnsi="Times New Roman" w:cs="Times New Roman"/>
          <w:sz w:val="24"/>
          <w:szCs w:val="24"/>
        </w:rPr>
        <w:t>нарушения</w:t>
      </w:r>
      <w:r w:rsidR="00953239">
        <w:rPr>
          <w:rFonts w:ascii="Times New Roman" w:hAnsi="Times New Roman" w:cs="Times New Roman"/>
          <w:sz w:val="24"/>
          <w:szCs w:val="24"/>
        </w:rPr>
        <w:t xml:space="preserve"> </w:t>
      </w:r>
      <w:r w:rsidR="00540AD3" w:rsidRPr="006E7797">
        <w:rPr>
          <w:rFonts w:ascii="Times New Roman" w:hAnsi="Times New Roman" w:cs="Times New Roman"/>
          <w:sz w:val="24"/>
          <w:szCs w:val="24"/>
        </w:rPr>
        <w:t>П</w:t>
      </w:r>
      <w:r w:rsidR="003C5273" w:rsidRPr="006E7797">
        <w:rPr>
          <w:rFonts w:ascii="Times New Roman" w:hAnsi="Times New Roman" w:cs="Times New Roman"/>
          <w:sz w:val="24"/>
          <w:szCs w:val="24"/>
        </w:rPr>
        <w:t>риказа Минфина РФ от 01.12.2010 N 157н</w:t>
      </w:r>
      <w:r w:rsidR="00EB13C9"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540AD3" w:rsidRPr="006E7797">
        <w:rPr>
          <w:rFonts w:ascii="Times New Roman" w:hAnsi="Times New Roman" w:cs="Times New Roman"/>
          <w:sz w:val="24"/>
          <w:szCs w:val="24"/>
        </w:rPr>
        <w:t xml:space="preserve">, </w:t>
      </w:r>
      <w:r w:rsidR="003C5273" w:rsidRPr="006E7797">
        <w:rPr>
          <w:rFonts w:ascii="Times New Roman" w:hAnsi="Times New Roman" w:cs="Times New Roman"/>
          <w:sz w:val="24"/>
          <w:szCs w:val="24"/>
        </w:rPr>
        <w:t>Приказа Минфина РФ от 16.12.2010 № 174н «Об утверждении Плана счетов бухгалтерского учета бюджетных учреждений и Инструкции по его применению»</w:t>
      </w:r>
      <w:r w:rsidR="00540AD3" w:rsidRPr="006E7797">
        <w:rPr>
          <w:rFonts w:ascii="Times New Roman" w:hAnsi="Times New Roman" w:cs="Times New Roman"/>
          <w:sz w:val="24"/>
          <w:szCs w:val="24"/>
        </w:rPr>
        <w:t>,</w:t>
      </w:r>
      <w:r w:rsidR="003C5273"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</w:rPr>
        <w:t>нарушени</w:t>
      </w:r>
      <w:r w:rsidR="00540AD3" w:rsidRPr="006E7797">
        <w:rPr>
          <w:rFonts w:ascii="Times New Roman" w:hAnsi="Times New Roman" w:cs="Times New Roman"/>
          <w:sz w:val="24"/>
          <w:szCs w:val="24"/>
        </w:rPr>
        <w:t>я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N 402-ФЗ</w:t>
      </w:r>
      <w:r w:rsidR="00540AD3"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"О бухгалтерском учете" </w:t>
      </w:r>
      <w:r w:rsidR="00953239">
        <w:rPr>
          <w:rFonts w:ascii="Times New Roman" w:hAnsi="Times New Roman" w:cs="Times New Roman"/>
          <w:sz w:val="24"/>
          <w:szCs w:val="24"/>
        </w:rPr>
        <w:t>;</w:t>
      </w:r>
      <w:r w:rsidR="00953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13C9" w:rsidRPr="006E7797">
        <w:rPr>
          <w:rFonts w:ascii="Times New Roman" w:hAnsi="Times New Roman" w:cs="Times New Roman"/>
          <w:bCs/>
          <w:sz w:val="24"/>
          <w:szCs w:val="24"/>
        </w:rPr>
        <w:t xml:space="preserve">нарушения </w:t>
      </w:r>
      <w:r w:rsidR="00953239" w:rsidRPr="006E7797">
        <w:rPr>
          <w:rFonts w:ascii="Times New Roman" w:hAnsi="Times New Roman" w:cs="Times New Roman"/>
          <w:sz w:val="24"/>
          <w:szCs w:val="24"/>
        </w:rPr>
        <w:t>Положения о формировании муниципального задания в отношении муниципальных бюджетных и казенных учреждений Нерюнгринского района и финансовом обеспечении выполнения муниципального задания, утвержденного Постановлением Нерюнгринской районной администрации Республики Са</w:t>
      </w:r>
      <w:r>
        <w:rPr>
          <w:rFonts w:ascii="Times New Roman" w:hAnsi="Times New Roman" w:cs="Times New Roman"/>
          <w:sz w:val="24"/>
          <w:szCs w:val="24"/>
        </w:rPr>
        <w:t>ха (Якутия) от 03.05.2011 № 896.</w:t>
      </w:r>
    </w:p>
    <w:p w:rsidR="00EB13C9" w:rsidRPr="006E7797" w:rsidRDefault="00012871" w:rsidP="0001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EB13C9" w:rsidRPr="006E7797">
        <w:rPr>
          <w:rFonts w:ascii="Times New Roman" w:hAnsi="Times New Roman" w:cs="Times New Roman"/>
          <w:bCs/>
          <w:sz w:val="24"/>
          <w:szCs w:val="24"/>
        </w:rPr>
        <w:t xml:space="preserve">ри формировании </w:t>
      </w:r>
      <w:r w:rsidR="00953239">
        <w:rPr>
          <w:rFonts w:ascii="Times New Roman" w:hAnsi="Times New Roman" w:cs="Times New Roman"/>
          <w:bCs/>
          <w:sz w:val="24"/>
          <w:szCs w:val="24"/>
        </w:rPr>
        <w:t xml:space="preserve">и исполнении </w:t>
      </w:r>
      <w:r w:rsidR="00EB13C9" w:rsidRPr="006E7797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B13C9" w:rsidRPr="006E77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</w:rPr>
        <w:t>задания ДМШ п. Беркакит</w:t>
      </w:r>
      <w:r w:rsidR="00953239">
        <w:rPr>
          <w:rFonts w:ascii="Times New Roman" w:hAnsi="Times New Roman" w:cs="Times New Roman"/>
          <w:sz w:val="24"/>
          <w:szCs w:val="24"/>
        </w:rPr>
        <w:t>,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="00953239" w:rsidRPr="006E7797">
        <w:rPr>
          <w:rFonts w:ascii="Times New Roman" w:hAnsi="Times New Roman" w:cs="Times New Roman"/>
          <w:sz w:val="24"/>
          <w:szCs w:val="24"/>
        </w:rPr>
        <w:t>отсутствует расчет нормативных затрат на оказание муниципальных услуг по реализации дополнительных образовательных программ в расчете на человеко-час по каждому виду и профилю образовательных программ с учетом формы обучения, образовательных технологий, обеспечения безопасных условий обучения и воспитания, охраны, здоровья обучающихся, а также с учетом иных требований, предусмотренных Федеральным законом от 29.12.2012 N 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13C9" w:rsidRPr="006E7797">
        <w:rPr>
          <w:rFonts w:ascii="Times New Roman" w:hAnsi="Times New Roman" w:cs="Times New Roman"/>
          <w:sz w:val="24"/>
          <w:szCs w:val="24"/>
        </w:rPr>
        <w:t xml:space="preserve"> отсутств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EB13C9"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</w:rPr>
        <w:t>обосновани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(расчет) величины норматива численности учащихся, утвержденного в муниципальных заданиях. В муниципальных заданиях не утверждена формула для расчета показателя «количество учащихся на финансовый период (год)», не рассмотрена специфика расчета натурального показателя в каникулярный период. </w:t>
      </w:r>
    </w:p>
    <w:p w:rsidR="003C5273" w:rsidRPr="006E7797" w:rsidRDefault="00012871" w:rsidP="00953239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C5273" w:rsidRPr="006E77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Выявлены </w:t>
      </w:r>
      <w:r w:rsidR="003C5273" w:rsidRPr="006E7797">
        <w:rPr>
          <w:rFonts w:ascii="Times New Roman" w:hAnsi="Times New Roman" w:cs="Times New Roman"/>
          <w:sz w:val="24"/>
          <w:szCs w:val="24"/>
          <w:lang w:eastAsia="ru-RU"/>
        </w:rPr>
        <w:t>нарушени</w:t>
      </w:r>
      <w:r w:rsidR="00EB13C9" w:rsidRPr="006E779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3C5273" w:rsidRPr="006E77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  <w:lang w:eastAsia="ru-RU"/>
        </w:rPr>
        <w:t>раздела 1 пункта 1.2.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РФ от 25.10.2012 №1185 «Об утверждении примерной формы договора об образовании на обучение по дополнительным образовательным программам»</w:t>
      </w:r>
      <w:r w:rsidR="003C5273" w:rsidRPr="006E77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13C9" w:rsidRPr="006E7797">
        <w:rPr>
          <w:rFonts w:ascii="Times New Roman" w:hAnsi="Times New Roman" w:cs="Times New Roman"/>
          <w:sz w:val="24"/>
          <w:szCs w:val="24"/>
          <w:lang w:eastAsia="ru-RU"/>
        </w:rPr>
        <w:t>при составлении договоров с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бучающимися.</w:t>
      </w:r>
    </w:p>
    <w:p w:rsidR="003C5273" w:rsidRPr="006E7797" w:rsidRDefault="00012871" w:rsidP="00953239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71">
        <w:rPr>
          <w:rFonts w:ascii="Times New Roman" w:hAnsi="Times New Roman" w:cs="Times New Roman"/>
          <w:sz w:val="24"/>
          <w:szCs w:val="24"/>
        </w:rPr>
        <w:t>5.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Выявлены нарушения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Устава ДМШ п. Беркакит</w:t>
      </w:r>
      <w:r w:rsidR="00953239">
        <w:rPr>
          <w:rFonts w:ascii="Times New Roman" w:hAnsi="Times New Roman" w:cs="Times New Roman"/>
          <w:sz w:val="24"/>
          <w:szCs w:val="24"/>
        </w:rPr>
        <w:t>, в т.ч.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дети, посещающие подготовительную группу, обучаются в школе в отсутствии заявлений законных представителей  (мать, отец, опекун и т.д.), с ними не заключены договор</w:t>
      </w:r>
      <w:r w:rsidR="00B85CCF">
        <w:rPr>
          <w:rFonts w:ascii="Times New Roman" w:hAnsi="Times New Roman" w:cs="Times New Roman"/>
          <w:sz w:val="24"/>
          <w:szCs w:val="24"/>
        </w:rPr>
        <w:t>ы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3C5273" w:rsidRPr="006E7797">
        <w:rPr>
          <w:rFonts w:ascii="Times New Roman" w:hAnsi="Times New Roman" w:cs="Times New Roman"/>
          <w:sz w:val="24"/>
          <w:szCs w:val="24"/>
        </w:rPr>
        <w:lastRenderedPageBreak/>
        <w:t>допол</w:t>
      </w:r>
      <w:r w:rsidR="00953239">
        <w:rPr>
          <w:rFonts w:ascii="Times New Roman" w:hAnsi="Times New Roman" w:cs="Times New Roman"/>
          <w:sz w:val="24"/>
          <w:szCs w:val="24"/>
        </w:rPr>
        <w:t xml:space="preserve">нительных образовательных услуг, </w:t>
      </w:r>
      <w:r w:rsidR="003C5273" w:rsidRPr="006E7797">
        <w:rPr>
          <w:rFonts w:ascii="Times New Roman" w:hAnsi="Times New Roman" w:cs="Times New Roman"/>
          <w:sz w:val="24"/>
          <w:szCs w:val="24"/>
        </w:rPr>
        <w:t>в отсутствие положения об осуществлении приносящей доход деятельности, школой за счет средств, выделенных на выполнение муниципального задания и за счет целевых субсидий, оказываются дополнительные услуги, выходящие за рамки финансируемых из бюджета образовательных программ, в том числе: подготовка детей в возрасте 5-7 лет к обучению в Школе; осуществление концертной деятельности; создание творческих коллективов; использование культурного и другого инвентаря (для организации самостоятельной р</w:t>
      </w:r>
      <w:r>
        <w:rPr>
          <w:rFonts w:ascii="Times New Roman" w:hAnsi="Times New Roman" w:cs="Times New Roman"/>
          <w:sz w:val="24"/>
          <w:szCs w:val="24"/>
        </w:rPr>
        <w:t>аботы учащихся на дому).</w:t>
      </w:r>
    </w:p>
    <w:p w:rsidR="00EB13C9" w:rsidRPr="006E7797" w:rsidRDefault="00012871" w:rsidP="00953239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71">
        <w:rPr>
          <w:rFonts w:ascii="Times New Roman" w:hAnsi="Times New Roman" w:cs="Times New Roman"/>
          <w:sz w:val="24"/>
          <w:szCs w:val="24"/>
        </w:rPr>
        <w:t>6. Н</w:t>
      </w:r>
      <w:r w:rsidR="003C5273" w:rsidRPr="006E7797">
        <w:rPr>
          <w:rFonts w:ascii="Times New Roman" w:hAnsi="Times New Roman" w:cs="Times New Roman"/>
          <w:sz w:val="24"/>
          <w:szCs w:val="24"/>
        </w:rPr>
        <w:t>арушени</w:t>
      </w:r>
      <w:r w:rsidR="00EB13C9" w:rsidRPr="006E7797">
        <w:rPr>
          <w:rFonts w:ascii="Times New Roman" w:hAnsi="Times New Roman" w:cs="Times New Roman"/>
          <w:sz w:val="24"/>
          <w:szCs w:val="24"/>
        </w:rPr>
        <w:t>я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 Порядка предоставления из бюджета Нерюнгринского района субсидий на иные цели (целевых субсидий) муниципальным бюджетным и автономным учреждениям, утвержденного Постановлением Нерюнгринской районной администрации Республики Саха (Якутия) от 03.01.2011 </w:t>
      </w:r>
      <w:r w:rsidR="00EB13C9" w:rsidRPr="006E7797">
        <w:rPr>
          <w:rFonts w:ascii="Times New Roman" w:hAnsi="Times New Roman" w:cs="Times New Roman"/>
          <w:sz w:val="24"/>
          <w:szCs w:val="24"/>
        </w:rPr>
        <w:t>№</w:t>
      </w:r>
      <w:r w:rsidR="003C5273" w:rsidRPr="006E7797">
        <w:rPr>
          <w:rFonts w:ascii="Times New Roman" w:hAnsi="Times New Roman" w:cs="Times New Roman"/>
          <w:sz w:val="24"/>
          <w:szCs w:val="24"/>
        </w:rPr>
        <w:t> 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646" w:rsidRPr="006E7797" w:rsidRDefault="00012871" w:rsidP="0014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н</w:t>
      </w:r>
      <w:r w:rsidR="003C5273" w:rsidRPr="00B85CCF">
        <w:rPr>
          <w:rFonts w:ascii="Times New Roman" w:hAnsi="Times New Roman" w:cs="Times New Roman"/>
          <w:sz w:val="24"/>
          <w:szCs w:val="24"/>
        </w:rPr>
        <w:t>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5273" w:rsidRPr="00B85CCF">
        <w:rPr>
          <w:rFonts w:ascii="Times New Roman" w:hAnsi="Times New Roman" w:cs="Times New Roman"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</w:rPr>
        <w:t>статьи 606, статьи 626 и статьи 689 Гражданского кодекса Российской Федерации</w:t>
      </w:r>
      <w:r w:rsidR="00142646" w:rsidRPr="006E7797">
        <w:rPr>
          <w:rFonts w:ascii="Times New Roman" w:hAnsi="Times New Roman" w:cs="Times New Roman"/>
          <w:sz w:val="24"/>
          <w:szCs w:val="24"/>
        </w:rPr>
        <w:t>: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ДМШ п. Беркакит производится передача в пользование особо ценного имущества без оформления договоров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273" w:rsidRPr="00012871" w:rsidRDefault="00012871" w:rsidP="0095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ри расчетах с поставщиками и подрядчиками, за счет средств, предоставленных на финансовое обеспечение муниципального задания, установлено нецелевое расходование средств бюджета муниципального образования «Нерюнгринский район» в </w:t>
      </w:r>
      <w:r w:rsidR="003C5273" w:rsidRPr="00012871">
        <w:rPr>
          <w:rFonts w:ascii="Times New Roman" w:hAnsi="Times New Roman" w:cs="Times New Roman"/>
          <w:sz w:val="24"/>
          <w:szCs w:val="24"/>
        </w:rPr>
        <w:t xml:space="preserve">сумме 68,17 тыс. рублей.  </w:t>
      </w:r>
    </w:p>
    <w:p w:rsidR="003C5273" w:rsidRPr="00953239" w:rsidRDefault="00012871" w:rsidP="0095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71">
        <w:rPr>
          <w:rFonts w:ascii="Times New Roman" w:hAnsi="Times New Roman" w:cs="Times New Roman"/>
          <w:sz w:val="24"/>
          <w:szCs w:val="24"/>
        </w:rPr>
        <w:t>9. В</w:t>
      </w:r>
      <w:r w:rsidR="00142646"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273" w:rsidRPr="00953239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5273" w:rsidRPr="00953239">
        <w:rPr>
          <w:rFonts w:ascii="Times New Roman" w:hAnsi="Times New Roman" w:cs="Times New Roman"/>
          <w:sz w:val="24"/>
          <w:szCs w:val="24"/>
        </w:rPr>
        <w:t xml:space="preserve"> статьи 57 Трудового кодекса РФ установлено несоответствие наименований должностей, отраженных в штатном расписании, штатной расстановке и трудовых договорах, заключенных с работниками ДМШ п. Беркакит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239" w:rsidRDefault="00012871" w:rsidP="0095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71">
        <w:rPr>
          <w:rFonts w:ascii="Times New Roman" w:hAnsi="Times New Roman" w:cs="Times New Roman"/>
          <w:sz w:val="24"/>
          <w:szCs w:val="24"/>
        </w:rPr>
        <w:t>10. У</w:t>
      </w:r>
      <w:r w:rsidR="00953239" w:rsidRPr="00953239">
        <w:rPr>
          <w:rFonts w:ascii="Times New Roman" w:hAnsi="Times New Roman" w:cs="Times New Roman"/>
          <w:sz w:val="24"/>
          <w:szCs w:val="24"/>
        </w:rPr>
        <w:t xml:space="preserve">становлены несоответствия </w:t>
      </w:r>
      <w:r w:rsidR="003C5273" w:rsidRPr="00953239">
        <w:rPr>
          <w:rFonts w:ascii="Times New Roman" w:hAnsi="Times New Roman" w:cs="Times New Roman"/>
          <w:sz w:val="24"/>
          <w:szCs w:val="24"/>
        </w:rPr>
        <w:t>данных о количестве занимаемых ставок, отраженных в штатном расписании и штатной расстановке и соответствия их ставкам, по которым прои</w:t>
      </w:r>
      <w:r>
        <w:rPr>
          <w:rFonts w:ascii="Times New Roman" w:hAnsi="Times New Roman" w:cs="Times New Roman"/>
          <w:sz w:val="24"/>
          <w:szCs w:val="24"/>
        </w:rPr>
        <w:t>зводится фактическое начисление.</w:t>
      </w:r>
    </w:p>
    <w:p w:rsidR="003C5273" w:rsidRPr="006E7797" w:rsidRDefault="00012871" w:rsidP="0095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2D">
        <w:rPr>
          <w:rFonts w:ascii="Times New Roman" w:hAnsi="Times New Roman" w:cs="Times New Roman"/>
          <w:sz w:val="24"/>
          <w:szCs w:val="24"/>
        </w:rPr>
        <w:t>1</w:t>
      </w:r>
      <w:r w:rsidR="007C202D" w:rsidRPr="007C202D">
        <w:rPr>
          <w:rFonts w:ascii="Times New Roman" w:hAnsi="Times New Roman" w:cs="Times New Roman"/>
          <w:sz w:val="24"/>
          <w:szCs w:val="24"/>
        </w:rPr>
        <w:t>1. В</w:t>
      </w:r>
      <w:r w:rsidR="003C5273" w:rsidRPr="00953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273" w:rsidRPr="00953239">
        <w:rPr>
          <w:rFonts w:ascii="Times New Roman" w:hAnsi="Times New Roman" w:cs="Times New Roman"/>
          <w:sz w:val="24"/>
          <w:szCs w:val="24"/>
        </w:rPr>
        <w:t>нарушени</w:t>
      </w:r>
      <w:r w:rsidR="007C202D">
        <w:rPr>
          <w:rFonts w:ascii="Times New Roman" w:hAnsi="Times New Roman" w:cs="Times New Roman"/>
          <w:sz w:val="24"/>
          <w:szCs w:val="24"/>
        </w:rPr>
        <w:t>е</w:t>
      </w:r>
      <w:r w:rsidR="003C5273" w:rsidRPr="00953239">
        <w:rPr>
          <w:rFonts w:ascii="Times New Roman" w:hAnsi="Times New Roman" w:cs="Times New Roman"/>
          <w:sz w:val="24"/>
          <w:szCs w:val="24"/>
        </w:rPr>
        <w:t xml:space="preserve"> статьи 129 Трудового кодекса РФ </w:t>
      </w:r>
      <w:r w:rsidR="00953239">
        <w:rPr>
          <w:rFonts w:ascii="Times New Roman" w:hAnsi="Times New Roman" w:cs="Times New Roman"/>
          <w:sz w:val="24"/>
          <w:szCs w:val="24"/>
        </w:rPr>
        <w:t xml:space="preserve">- </w:t>
      </w:r>
      <w:r w:rsidR="003C5273" w:rsidRPr="00953239">
        <w:rPr>
          <w:rFonts w:ascii="Times New Roman" w:hAnsi="Times New Roman" w:cs="Times New Roman"/>
          <w:sz w:val="24"/>
          <w:szCs w:val="24"/>
        </w:rPr>
        <w:t>ФОТ ДМШ п. Беркакит увеличен на суммы, начисленные по договорам на выполнение работ (оказание услуг),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в том числе: за 2014 год – 270,52 тыс. рублей; за 2015 год – 187,20 тыс. рублей. Общая сумма нарушен</w:t>
      </w:r>
      <w:r w:rsidR="007C202D">
        <w:rPr>
          <w:rFonts w:ascii="Times New Roman" w:hAnsi="Times New Roman" w:cs="Times New Roman"/>
          <w:sz w:val="24"/>
          <w:szCs w:val="24"/>
        </w:rPr>
        <w:t>ия составила 457,72 тыс. рублей.</w:t>
      </w:r>
    </w:p>
    <w:p w:rsidR="003C5273" w:rsidRPr="006E7797" w:rsidRDefault="007C202D" w:rsidP="0095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2D">
        <w:rPr>
          <w:rFonts w:ascii="Times New Roman" w:hAnsi="Times New Roman" w:cs="Times New Roman"/>
          <w:sz w:val="24"/>
          <w:szCs w:val="24"/>
        </w:rPr>
        <w:t>12. В</w:t>
      </w:r>
      <w:r w:rsidR="007962F0"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2F0" w:rsidRPr="006E7797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62F0"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2F0" w:rsidRPr="006E7797">
        <w:rPr>
          <w:rFonts w:ascii="Times New Roman" w:hAnsi="Times New Roman" w:cs="Times New Roman"/>
          <w:sz w:val="24"/>
          <w:szCs w:val="24"/>
        </w:rPr>
        <w:t>Постановления Госкомстата от 05.01.2004 № 1 при заполнении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табеля учета рабочего времени сотрудников ДМШ п. Беркакит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273" w:rsidRPr="006E7797" w:rsidRDefault="007C202D" w:rsidP="0095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2D">
        <w:rPr>
          <w:rFonts w:ascii="Times New Roman" w:hAnsi="Times New Roman" w:cs="Times New Roman"/>
          <w:sz w:val="24"/>
          <w:szCs w:val="24"/>
        </w:rPr>
        <w:t>13. В</w:t>
      </w:r>
      <w:r w:rsidR="00953239" w:rsidRPr="00953239">
        <w:rPr>
          <w:rFonts w:ascii="Times New Roman" w:hAnsi="Times New Roman" w:cs="Times New Roman"/>
          <w:sz w:val="24"/>
          <w:szCs w:val="24"/>
        </w:rPr>
        <w:t>ыявлено</w:t>
      </w:r>
      <w:r w:rsidR="00953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173" w:rsidRPr="006E7797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при направлении работников в командировки в сумме</w:t>
      </w:r>
      <w:r w:rsidR="00BB1173"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</w:rPr>
        <w:t>55,07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273" w:rsidRPr="006E7797" w:rsidRDefault="007C202D" w:rsidP="00953239">
      <w:pPr>
        <w:pStyle w:val="afc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 </w:t>
      </w:r>
      <w:r w:rsidR="00BB1173" w:rsidRPr="006E7797">
        <w:rPr>
          <w:rFonts w:ascii="Times New Roman" w:hAnsi="Times New Roman" w:cs="Times New Roman"/>
          <w:sz w:val="24"/>
          <w:szCs w:val="24"/>
        </w:rPr>
        <w:t xml:space="preserve"> 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B1173"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статьи 60.2, статьи 145 и статьи 151 Трудового кодекса РФ </w:t>
      </w:r>
      <w:r w:rsidR="00953239">
        <w:rPr>
          <w:rFonts w:ascii="Times New Roman" w:hAnsi="Times New Roman" w:cs="Times New Roman"/>
          <w:sz w:val="24"/>
          <w:szCs w:val="24"/>
        </w:rPr>
        <w:t xml:space="preserve">- 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доплата  за совмещение должностей (увеличение объема работы), исполнение обязанностей временно отсутствующего работника (без освобождения от работы, определенной трудовым договором) производится в размере 100 % от вакантной ставки. </w:t>
      </w:r>
    </w:p>
    <w:p w:rsidR="003C5273" w:rsidRPr="006E7797" w:rsidRDefault="007C202D" w:rsidP="0095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 Допущены</w:t>
      </w:r>
      <w:r w:rsidR="003C5273" w:rsidRPr="009F1E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3239" w:rsidRPr="009F1E89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нарушения при начислении 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доплаты за расширенный объем работы </w:t>
      </w:r>
      <w:r w:rsidR="009F1E89">
        <w:rPr>
          <w:rFonts w:ascii="Times New Roman" w:hAnsi="Times New Roman" w:cs="Times New Roman"/>
          <w:sz w:val="24"/>
          <w:szCs w:val="24"/>
        </w:rPr>
        <w:t>в сумме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60,09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E89" w:rsidRDefault="007C202D" w:rsidP="009F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2D">
        <w:rPr>
          <w:rFonts w:ascii="Times New Roman" w:hAnsi="Times New Roman" w:cs="Times New Roman"/>
          <w:sz w:val="24"/>
          <w:szCs w:val="24"/>
        </w:rPr>
        <w:t>16.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273" w:rsidRPr="009F1E89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5273"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</w:rPr>
        <w:t>статьи 284 Трудового кодекса РФ продолжительность рабочего времени при работе по внутреннему совместительству завхоза ДМШ п. Беркакит превышает четыре часа в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273" w:rsidRPr="006E7797" w:rsidRDefault="007C202D" w:rsidP="00B8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2D">
        <w:rPr>
          <w:rFonts w:ascii="Times New Roman" w:hAnsi="Times New Roman" w:cs="Times New Roman"/>
          <w:sz w:val="24"/>
          <w:szCs w:val="24"/>
        </w:rPr>
        <w:t>17.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273" w:rsidRPr="009F1E89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статьи  210 и статьи 220 пункта 3 раздела </w:t>
      </w:r>
      <w:r w:rsidR="003C5273" w:rsidRPr="006E77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Приказа Минфина России от 01.07.2013 N 65н "Об утверждении Указаний о порядке применения бюджетной классификации Российской Федерации" по КОСГУ 211 (расходы на выплату заработной платы работникам) и КОСГУ 213 (расходы, связанные с начислениями на выплаты по оплате труда) производилось начисление и оплата услуг, оказанных по договорам на выполнение работ (оказание услуг).     Общая сумма начислений и выплат, произведенных в разрезе договоров, на выполнение работ (оказание услуг) за счет средств, предусмотренных в плане ФХД, для выплаты заработной платы основным сотрудник</w:t>
      </w:r>
      <w:r>
        <w:rPr>
          <w:rFonts w:ascii="Times New Roman" w:hAnsi="Times New Roman" w:cs="Times New Roman"/>
          <w:sz w:val="24"/>
          <w:szCs w:val="24"/>
        </w:rPr>
        <w:t>ам составила 595,16 тыс. рублей.</w:t>
      </w:r>
    </w:p>
    <w:p w:rsidR="009F1E89" w:rsidRDefault="007C202D" w:rsidP="00B8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2D">
        <w:rPr>
          <w:rFonts w:ascii="Times New Roman" w:hAnsi="Times New Roman" w:cs="Times New Roman"/>
          <w:sz w:val="24"/>
          <w:szCs w:val="24"/>
        </w:rPr>
        <w:t>18. В</w:t>
      </w:r>
      <w:r w:rsidR="009F1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E89" w:rsidRPr="009F1E89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постановления Госкомстата России от 01.08.2001 № 55, при оформления авансовых отчетов (форма ОКУД 0302001)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273" w:rsidRPr="006E7797" w:rsidRDefault="007C202D" w:rsidP="00B8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 З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а счет средств целевых субсидий, выделенных ДМШ п. Беркакит на оплату командировочных расходов сотрудников, оплачивались поездки на фестивали и конкурсы ансамбля «Ритм». Деятельность ансамбля «Ритм» не регламентирована уставом ДМШ п. Беркакит. Фактически за проверяемый период на участие ансамбля «Ритм» в конкурсах и фестивалях израсходовано </w:t>
      </w:r>
      <w:r w:rsidR="003C5273" w:rsidRPr="007C202D">
        <w:rPr>
          <w:rFonts w:ascii="Times New Roman" w:hAnsi="Times New Roman" w:cs="Times New Roman"/>
          <w:sz w:val="24"/>
          <w:szCs w:val="24"/>
        </w:rPr>
        <w:t>192,93 тыс. рублей</w:t>
      </w:r>
      <w:r w:rsidR="003C5273" w:rsidRPr="006E7797">
        <w:rPr>
          <w:rFonts w:ascii="Times New Roman" w:hAnsi="Times New Roman" w:cs="Times New Roman"/>
          <w:sz w:val="24"/>
          <w:szCs w:val="24"/>
        </w:rPr>
        <w:t>.</w:t>
      </w:r>
    </w:p>
    <w:p w:rsidR="00E43223" w:rsidRPr="006E7797" w:rsidRDefault="007C202D" w:rsidP="00B8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нарушение статьи 167 Трудового кодекса Российской Федерации при оплате труда сотрудникам ДМШ п. Беркакит, направленным в командировку в табелях учета рабочего времени командировка отмечалась как фактический выход на работу. </w:t>
      </w:r>
    </w:p>
    <w:p w:rsidR="009F1E89" w:rsidRDefault="007C202D" w:rsidP="00B8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Выявлены</w:t>
      </w:r>
      <w:r w:rsidR="009F1E89">
        <w:rPr>
          <w:rFonts w:ascii="Times New Roman" w:hAnsi="Times New Roman" w:cs="Times New Roman"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</w:rPr>
        <w:t>нарушени</w:t>
      </w:r>
      <w:r w:rsidR="009F1E89">
        <w:rPr>
          <w:rFonts w:ascii="Times New Roman" w:hAnsi="Times New Roman" w:cs="Times New Roman"/>
          <w:sz w:val="24"/>
          <w:szCs w:val="24"/>
        </w:rPr>
        <w:t>я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статьи 325 главы 50 раздела </w:t>
      </w:r>
      <w:r w:rsidR="003C5273" w:rsidRPr="006E7797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Трудового кодекса РФ</w:t>
      </w:r>
      <w:r w:rsidR="008021CB">
        <w:rPr>
          <w:rFonts w:ascii="Times New Roman" w:hAnsi="Times New Roman" w:cs="Times New Roman"/>
          <w:sz w:val="24"/>
          <w:szCs w:val="24"/>
        </w:rPr>
        <w:t>.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273" w:rsidRPr="006E7797" w:rsidRDefault="007C202D" w:rsidP="00B8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В </w:t>
      </w:r>
      <w:r w:rsidR="003C5273" w:rsidRPr="006E7797">
        <w:rPr>
          <w:rFonts w:ascii="Times New Roman" w:hAnsi="Times New Roman" w:cs="Times New Roman"/>
          <w:sz w:val="24"/>
          <w:szCs w:val="24"/>
        </w:rPr>
        <w:t>нарушение пункта 2.7. раздела 2 Устава ДМШ п. Беркакит, утвержденного постановлением Нерюнгринской районной администрации от 01.06.2011 № 1097 и пункта 2.7. раздела 2 Устава ДМШ п. Беркакит, утвержденного постановлением Нерюнгринской районной администрации от 14.09.2015 №1516 ДМШ п. Беркакит в отсутствии договорных отношений, оказывает платные образовательные услуги, выходящие за рамки финансируемых из бюджета Нерюнгринского района образовательных программ, в том числе: проводит подготовку детей в возрасте 4-6 лет к обучению в ДМШ п. Беркакит; создает творческие коллективы. Фактически на базе ДМШ п. Беркакит оказываются дополнительные образовательные услуги (не входящие в перечень услуг, определенных муниципальным заданием). Из вышеперечисленного можно прийти к выводу о том, что данные виды услуг оказываются ДМШ п. Беркакит за счет средств, выделенных на финансовое обеспечение муниципального зада</w:t>
      </w:r>
      <w:r w:rsidR="008021CB">
        <w:rPr>
          <w:rFonts w:ascii="Times New Roman" w:hAnsi="Times New Roman" w:cs="Times New Roman"/>
          <w:sz w:val="24"/>
          <w:szCs w:val="24"/>
        </w:rPr>
        <w:t>ния и  средств целевых субсидий.</w:t>
      </w:r>
    </w:p>
    <w:p w:rsidR="003C5273" w:rsidRPr="006E7797" w:rsidRDefault="007C202D" w:rsidP="00B85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C202D">
        <w:rPr>
          <w:rFonts w:ascii="Times New Roman" w:hAnsi="Times New Roman" w:cs="Times New Roman"/>
          <w:sz w:val="24"/>
          <w:szCs w:val="24"/>
        </w:rPr>
        <w:t>23. И</w:t>
      </w:r>
      <w:r w:rsidR="009F1E89" w:rsidRPr="009F1E89">
        <w:rPr>
          <w:rFonts w:ascii="Times New Roman" w:hAnsi="Times New Roman" w:cs="Times New Roman"/>
          <w:sz w:val="24"/>
          <w:szCs w:val="24"/>
        </w:rPr>
        <w:t>ме</w:t>
      </w:r>
      <w:r w:rsidR="009F1E89">
        <w:rPr>
          <w:rFonts w:ascii="Times New Roman" w:hAnsi="Times New Roman" w:cs="Times New Roman"/>
          <w:sz w:val="24"/>
          <w:szCs w:val="24"/>
        </w:rPr>
        <w:t>ют</w:t>
      </w:r>
      <w:r w:rsidR="009F1E89" w:rsidRPr="009F1E89">
        <w:rPr>
          <w:rFonts w:ascii="Times New Roman" w:hAnsi="Times New Roman" w:cs="Times New Roman"/>
          <w:sz w:val="24"/>
          <w:szCs w:val="24"/>
        </w:rPr>
        <w:t xml:space="preserve"> место нарушения при</w:t>
      </w:r>
      <w:r w:rsidR="003C5273" w:rsidRPr="006E77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обосновани</w:t>
      </w:r>
      <w:r w:rsidR="009F1E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C5273" w:rsidRPr="006E77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начальной (максимальной) цены контракта, заключаемого с единственным поставщиком, предусмотрено статьей  22 гла</w:t>
      </w:r>
      <w:r w:rsidR="008021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вой 2 Федерального закона 44-ФЗ.</w:t>
      </w:r>
    </w:p>
    <w:p w:rsidR="003C5273" w:rsidRPr="006E7797" w:rsidRDefault="007C202D" w:rsidP="00B85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0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24. В</w:t>
      </w:r>
      <w:r w:rsidR="003C5273" w:rsidRPr="006E77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нарушение статьи  22 главы 2 Федерального закона 44-ФЗ и Приказа № 567 при формировании ДМШ п. Беркакит плана-графика на 2014 год и 2015 год НМЦК формировалась на основании выделенных бюджетных ассигнований, без применения</w:t>
      </w:r>
      <w:r w:rsidR="003C5273"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="003C5273" w:rsidRPr="006E7797">
        <w:rPr>
          <w:rFonts w:ascii="Times New Roman" w:hAnsi="Times New Roman" w:cs="Times New Roman"/>
          <w:sz w:val="24"/>
          <w:szCs w:val="24"/>
          <w:lang w:eastAsia="ru-RU"/>
        </w:rPr>
        <w:t>следующих методов: метод сопоставимых рыночных цен (анализа рынка); нормативный метод; тарифный метод; проектно-сметный метод; затратный метод.</w:t>
      </w:r>
    </w:p>
    <w:p w:rsidR="003C5273" w:rsidRPr="006E7797" w:rsidRDefault="007C202D" w:rsidP="00B85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202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25. В</w:t>
      </w:r>
      <w:r w:rsidR="003C5273" w:rsidRPr="006E779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нарушение подпункта 2.2.8. пункта 2.1. раздела 2 должностной инструкции контрактного управляющего ДМШ п. Беркакит, контрактным управляющим не обеспечено исполнение контрактов, включая взаимодействие заказчика с поставщиком (подрядчиком, исполнителем) при изменении контракта, а также не приняты меры ответственности и не совершены иные действия при явных нарушениях с поставщиками (подрядчиками, исполнителями) условий контрактов.</w:t>
      </w:r>
    </w:p>
    <w:p w:rsidR="009F1E89" w:rsidRDefault="009F1E89" w:rsidP="009F1E89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</w:p>
    <w:p w:rsidR="004953B3" w:rsidRPr="006E7797" w:rsidRDefault="00012871" w:rsidP="009F1E89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7118D3" w:rsidRPr="006E7797">
        <w:rPr>
          <w:rFonts w:ascii="Times New Roman" w:hAnsi="Times New Roman" w:cs="Times New Roman"/>
          <w:color w:val="auto"/>
        </w:rPr>
        <w:t>2.2.</w:t>
      </w:r>
      <w:r w:rsidR="00494F6A" w:rsidRPr="006E7797">
        <w:rPr>
          <w:rFonts w:ascii="Times New Roman" w:hAnsi="Times New Roman" w:cs="Times New Roman"/>
          <w:color w:val="auto"/>
        </w:rPr>
        <w:t>2</w:t>
      </w:r>
      <w:r w:rsidR="007118D3" w:rsidRPr="006E7797">
        <w:rPr>
          <w:rFonts w:ascii="Times New Roman" w:hAnsi="Times New Roman" w:cs="Times New Roman"/>
          <w:color w:val="auto"/>
        </w:rPr>
        <w:t xml:space="preserve">. </w:t>
      </w:r>
      <w:r w:rsidR="004953B3" w:rsidRPr="006E7797">
        <w:rPr>
          <w:rFonts w:ascii="Times New Roman" w:hAnsi="Times New Roman" w:cs="Times New Roman"/>
          <w:color w:val="auto"/>
        </w:rPr>
        <w:t>Проверка целевого и эффективного использования средств субсидии, направленной из бюджета Нерюнгринского района, на финансовое обеспечение муниципального задания на оказание муниципальных услуг муниципального дошкольного образовательного учреждения Центр развития ребенка – детский сад № 3 «Снежинка» г. Нерюнгри, в том числе в части исполнения требований Федерального закона от 05.04.2013 № 44-ФЗ «О контрактной   системе в сфере закупок товаров, работ, услуг для обеспечения государственных и муниципальных нужд»</w:t>
      </w:r>
    </w:p>
    <w:p w:rsidR="00823A54" w:rsidRPr="006E7797" w:rsidRDefault="00823A54" w:rsidP="008B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719" w:rsidRPr="006E7797" w:rsidRDefault="008B6F25" w:rsidP="008B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ab/>
      </w:r>
      <w:r w:rsidR="00F80719" w:rsidRPr="006E7797">
        <w:rPr>
          <w:rFonts w:ascii="Times New Roman" w:hAnsi="Times New Roman" w:cs="Times New Roman"/>
          <w:sz w:val="24"/>
          <w:szCs w:val="24"/>
        </w:rPr>
        <w:t>По результатам проверки установлено следующее:</w:t>
      </w:r>
    </w:p>
    <w:p w:rsidR="004953B3" w:rsidRPr="006E7797" w:rsidRDefault="00A82711" w:rsidP="00E43223">
      <w:pPr>
        <w:pStyle w:val="1"/>
        <w:tabs>
          <w:tab w:val="clear" w:pos="432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1. А</w:t>
      </w:r>
      <w:r w:rsidR="004953B3" w:rsidRPr="006E7797">
        <w:rPr>
          <w:rFonts w:ascii="Times New Roman" w:hAnsi="Times New Roman" w:cs="Times New Roman"/>
          <w:b w:val="0"/>
          <w:color w:val="auto"/>
          <w:sz w:val="24"/>
          <w:szCs w:val="24"/>
        </w:rPr>
        <w:t>нализ нормативно-правовой базы и учредительных документов,  регулирующих деятельность ДОУ ЦРР – д/с «Снежинка» показал</w:t>
      </w:r>
      <w:r w:rsidR="00E43223" w:rsidRPr="006E77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что </w:t>
      </w:r>
      <w:r w:rsidR="009F1E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имеют место ссылки на не актуальные нормативные акты, либо отсутствуют ссылки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 действующие нормативные акты.</w:t>
      </w:r>
    </w:p>
    <w:p w:rsidR="004953B3" w:rsidRPr="006E7797" w:rsidRDefault="00A82711" w:rsidP="00E43223">
      <w:pPr>
        <w:pStyle w:val="1"/>
        <w:tabs>
          <w:tab w:val="clear" w:pos="432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82711"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 w:rsidR="009F1E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2711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4953B3" w:rsidRPr="009F1E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953B3" w:rsidRPr="006E77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нарушение пункта 4, раздела 2 Положения по бухгалтерскому учету "Учетная политика организации" (ПБУ 1/2008), утвержденного </w:t>
      </w:r>
      <w:hyperlink r:id="rId11" w:history="1">
        <w:r w:rsidR="004953B3" w:rsidRPr="006E7797">
          <w:rPr>
            <w:rStyle w:val="a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Приказом Минфина РФ от 6 октября </w:t>
        </w:r>
        <w:r w:rsidR="004953B3" w:rsidRPr="006E7797">
          <w:rPr>
            <w:rStyle w:val="a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lastRenderedPageBreak/>
          <w:t>2008 г. N 106н</w:t>
        </w:r>
        <w:r w:rsidR="009F1E89">
          <w:rPr>
            <w:rStyle w:val="a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4953B3" w:rsidRPr="006E7797">
          <w:rPr>
            <w:rStyle w:val="a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"Об утверждении положений по бухгалтерскому учету"</w:t>
        </w:r>
      </w:hyperlink>
      <w:r w:rsidR="004953B3" w:rsidRPr="006E77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в Учетной политике Учреждения на 2014-2015 годы не утверждены рабочий план счетов, формы первичных учетных документов и регистров бухгалтерского учета. </w:t>
      </w:r>
    </w:p>
    <w:p w:rsidR="004953B3" w:rsidRPr="006E7797" w:rsidRDefault="00A82711" w:rsidP="00FF0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711">
        <w:rPr>
          <w:rFonts w:ascii="Times New Roman" w:hAnsi="Times New Roman" w:cs="Times New Roman"/>
          <w:sz w:val="24"/>
          <w:szCs w:val="24"/>
        </w:rPr>
        <w:t>3.</w:t>
      </w:r>
      <w:r w:rsidR="004953B3"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953B3" w:rsidRPr="006E7797">
        <w:rPr>
          <w:rFonts w:ascii="Times New Roman" w:hAnsi="Times New Roman" w:cs="Times New Roman"/>
          <w:sz w:val="24"/>
          <w:szCs w:val="24"/>
        </w:rPr>
        <w:t>величение финансирования на выполнение муниципального задания ДОУ ЦРР - д/с «Снежинка» осуществлено без внесения изменений в муниципальное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3B3" w:rsidRPr="006E7797" w:rsidRDefault="00A82711" w:rsidP="00FF009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</w:t>
      </w:r>
      <w:r w:rsidR="004953B3" w:rsidRPr="006E7797">
        <w:rPr>
          <w:rFonts w:ascii="Times New Roman" w:hAnsi="Times New Roman"/>
          <w:sz w:val="24"/>
          <w:szCs w:val="24"/>
        </w:rPr>
        <w:t xml:space="preserve"> нарушение пункта 9 раздела 1 Инструкции в бухгалтерском балансе (форма </w:t>
      </w:r>
      <w:r w:rsidR="004953B3" w:rsidRPr="006E7797">
        <w:rPr>
          <w:rFonts w:ascii="Times New Roman" w:hAnsi="Times New Roman"/>
          <w:bCs/>
          <w:sz w:val="24"/>
          <w:szCs w:val="24"/>
        </w:rPr>
        <w:t>0503730) показатели строки 080 «Материальные запасы» не соответствуют данным регистра бухга</w:t>
      </w:r>
      <w:r w:rsidR="00FF009F">
        <w:rPr>
          <w:rFonts w:ascii="Times New Roman" w:hAnsi="Times New Roman"/>
          <w:bCs/>
          <w:sz w:val="24"/>
          <w:szCs w:val="24"/>
        </w:rPr>
        <w:t>лтерского учета, т</w:t>
      </w:r>
      <w:r w:rsidR="004953B3" w:rsidRPr="006E7797">
        <w:rPr>
          <w:rFonts w:ascii="Times New Roman" w:hAnsi="Times New Roman"/>
          <w:bCs/>
          <w:sz w:val="24"/>
          <w:szCs w:val="24"/>
        </w:rPr>
        <w:t xml:space="preserve">ак же выявлено несоответствие </w:t>
      </w:r>
      <w:r w:rsidR="00FF009F">
        <w:rPr>
          <w:rFonts w:ascii="Times New Roman" w:hAnsi="Times New Roman"/>
          <w:bCs/>
          <w:sz w:val="24"/>
          <w:szCs w:val="24"/>
        </w:rPr>
        <w:t>иных</w:t>
      </w:r>
      <w:r w:rsidR="004953B3" w:rsidRPr="006E7797">
        <w:rPr>
          <w:rFonts w:ascii="Times New Roman" w:hAnsi="Times New Roman"/>
          <w:bCs/>
          <w:sz w:val="24"/>
          <w:szCs w:val="24"/>
        </w:rPr>
        <w:t xml:space="preserve"> строк </w:t>
      </w:r>
      <w:r w:rsidR="004953B3" w:rsidRPr="006E7797">
        <w:rPr>
          <w:rFonts w:ascii="Times New Roman" w:hAnsi="Times New Roman"/>
          <w:sz w:val="24"/>
          <w:szCs w:val="24"/>
        </w:rPr>
        <w:t>бух</w:t>
      </w:r>
      <w:r>
        <w:rPr>
          <w:rFonts w:ascii="Times New Roman" w:hAnsi="Times New Roman"/>
          <w:sz w:val="24"/>
          <w:szCs w:val="24"/>
        </w:rPr>
        <w:t>галтерского баланса за 2014 год.</w:t>
      </w:r>
    </w:p>
    <w:p w:rsidR="00A82711" w:rsidRDefault="00A82711" w:rsidP="00A8271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</w:t>
      </w:r>
      <w:r w:rsidR="004953B3" w:rsidRPr="006E7797">
        <w:rPr>
          <w:rFonts w:ascii="Times New Roman" w:hAnsi="Times New Roman"/>
          <w:sz w:val="24"/>
          <w:szCs w:val="24"/>
        </w:rPr>
        <w:t>е разработан Порядок организации и обеспечения внутреннего финансового контроля,</w:t>
      </w:r>
      <w:r w:rsidR="00FF009F">
        <w:rPr>
          <w:rFonts w:ascii="Times New Roman" w:hAnsi="Times New Roman"/>
          <w:sz w:val="24"/>
          <w:szCs w:val="24"/>
        </w:rPr>
        <w:t xml:space="preserve"> не отражен в Учетной политике</w:t>
      </w:r>
      <w:r>
        <w:rPr>
          <w:rFonts w:ascii="Times New Roman" w:hAnsi="Times New Roman"/>
          <w:sz w:val="24"/>
          <w:szCs w:val="24"/>
        </w:rPr>
        <w:t>.</w:t>
      </w:r>
    </w:p>
    <w:p w:rsidR="004953B3" w:rsidRPr="006E7797" w:rsidRDefault="00A82711" w:rsidP="00A8271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</w:t>
      </w:r>
      <w:r w:rsidR="00FF009F" w:rsidRPr="00FF009F">
        <w:rPr>
          <w:rFonts w:ascii="Times New Roman" w:hAnsi="Times New Roman"/>
          <w:sz w:val="24"/>
          <w:szCs w:val="24"/>
        </w:rPr>
        <w:t>меют место</w:t>
      </w:r>
      <w:r w:rsidR="00FF009F">
        <w:rPr>
          <w:rFonts w:ascii="Times New Roman" w:hAnsi="Times New Roman"/>
          <w:sz w:val="24"/>
          <w:szCs w:val="24"/>
        </w:rPr>
        <w:t xml:space="preserve"> нарушения</w:t>
      </w:r>
      <w:r w:rsidR="004953B3" w:rsidRPr="006E7797">
        <w:rPr>
          <w:rFonts w:ascii="Times New Roman" w:hAnsi="Times New Roman"/>
          <w:sz w:val="24"/>
          <w:szCs w:val="24"/>
        </w:rPr>
        <w:t xml:space="preserve"> Положения Банка России, Порядка ведения кассовой книги, предусмотренного Постановлением Госкомстата РФ от 18.08.1998 г. № 88 «Об утверждении унифицированных форм первичной учетной документации по учету кассовых операций, по учету результатов инвентаризации»</w:t>
      </w:r>
      <w:r w:rsidR="00FF009F">
        <w:rPr>
          <w:rFonts w:ascii="Times New Roman" w:hAnsi="Times New Roman"/>
          <w:sz w:val="24"/>
          <w:szCs w:val="24"/>
        </w:rPr>
        <w:t xml:space="preserve">, </w:t>
      </w:r>
      <w:r w:rsidR="004953B3" w:rsidRPr="006E7797">
        <w:rPr>
          <w:rFonts w:ascii="Times New Roman" w:hAnsi="Times New Roman"/>
          <w:sz w:val="24"/>
          <w:szCs w:val="24"/>
        </w:rPr>
        <w:t>Указания Банка России № 3210-У</w:t>
      </w:r>
      <w:r>
        <w:rPr>
          <w:rFonts w:ascii="Times New Roman" w:hAnsi="Times New Roman"/>
          <w:sz w:val="24"/>
          <w:szCs w:val="24"/>
        </w:rPr>
        <w:t>.</w:t>
      </w:r>
      <w:r w:rsidR="004953B3" w:rsidRPr="006E7797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B7767E" w:rsidRDefault="00A82711" w:rsidP="00B7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="00FF009F" w:rsidRPr="000B7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953B3" w:rsidRPr="000B7655">
        <w:rPr>
          <w:rFonts w:ascii="Times New Roman" w:hAnsi="Times New Roman" w:cs="Times New Roman"/>
          <w:bCs/>
          <w:sz w:val="24"/>
          <w:szCs w:val="24"/>
        </w:rPr>
        <w:t xml:space="preserve"> нарушение Федерального закона от 06.12.11 № 402-ФЗ «О бухгалтерском учете» в  </w:t>
      </w:r>
      <w:r w:rsidR="004953B3" w:rsidRPr="000B7655">
        <w:rPr>
          <w:rFonts w:ascii="Times New Roman" w:hAnsi="Times New Roman" w:cs="Times New Roman"/>
          <w:sz w:val="24"/>
          <w:szCs w:val="24"/>
        </w:rPr>
        <w:t xml:space="preserve">ДОУ ЦРР – д/с «Снежинка» </w:t>
      </w:r>
      <w:r w:rsidR="004953B3" w:rsidRPr="000B7655">
        <w:rPr>
          <w:rFonts w:ascii="Times New Roman" w:hAnsi="Times New Roman" w:cs="Times New Roman"/>
          <w:bCs/>
          <w:sz w:val="24"/>
          <w:szCs w:val="24"/>
        </w:rPr>
        <w:t>инвентаризация расчетн</w:t>
      </w:r>
      <w:r w:rsidR="00FF009F" w:rsidRPr="000B7655">
        <w:rPr>
          <w:rFonts w:ascii="Times New Roman" w:hAnsi="Times New Roman" w:cs="Times New Roman"/>
          <w:bCs/>
          <w:sz w:val="24"/>
          <w:szCs w:val="24"/>
        </w:rPr>
        <w:t>ых обязательств не проводилась;</w:t>
      </w:r>
      <w:r w:rsidR="00B7767E" w:rsidRPr="00B7767E">
        <w:rPr>
          <w:rFonts w:ascii="Times New Roman" w:hAnsi="Times New Roman" w:cs="Times New Roman"/>
          <w:sz w:val="24"/>
          <w:szCs w:val="24"/>
        </w:rPr>
        <w:t xml:space="preserve"> </w:t>
      </w:r>
      <w:r w:rsidR="00B7767E" w:rsidRPr="006E7797">
        <w:rPr>
          <w:rFonts w:ascii="Times New Roman" w:hAnsi="Times New Roman" w:cs="Times New Roman"/>
          <w:sz w:val="24"/>
          <w:szCs w:val="24"/>
        </w:rPr>
        <w:t xml:space="preserve"> авансовые отчеты составляются не при совершении фактов хозяйственной жизни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3B3" w:rsidRPr="006E7797" w:rsidRDefault="00A82711" w:rsidP="00E4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</w:t>
      </w:r>
      <w:r w:rsidR="00E43223" w:rsidRPr="006E7797">
        <w:rPr>
          <w:rFonts w:ascii="Times New Roman" w:hAnsi="Times New Roman" w:cs="Times New Roman"/>
          <w:sz w:val="24"/>
          <w:szCs w:val="24"/>
        </w:rPr>
        <w:t>меют место</w:t>
      </w:r>
      <w:r w:rsidR="004953B3" w:rsidRPr="006E779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E43223" w:rsidRPr="006E7797">
        <w:rPr>
          <w:rFonts w:ascii="Times New Roman" w:hAnsi="Times New Roman" w:cs="Times New Roman"/>
          <w:sz w:val="24"/>
          <w:szCs w:val="24"/>
        </w:rPr>
        <w:t xml:space="preserve">я </w:t>
      </w:r>
      <w:r w:rsidR="004953B3" w:rsidRPr="006E7797">
        <w:rPr>
          <w:rFonts w:ascii="Times New Roman" w:hAnsi="Times New Roman" w:cs="Times New Roman"/>
          <w:sz w:val="24"/>
          <w:szCs w:val="24"/>
        </w:rPr>
        <w:t xml:space="preserve">Приказа Минфина РФ от 15.12.2010 № 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</w:t>
      </w:r>
      <w:r w:rsidR="00E43223" w:rsidRPr="006E7797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r w:rsidR="004953B3" w:rsidRPr="006E7797">
        <w:rPr>
          <w:rFonts w:ascii="Times New Roman" w:hAnsi="Times New Roman" w:cs="Times New Roman"/>
          <w:sz w:val="24"/>
          <w:szCs w:val="24"/>
        </w:rPr>
        <w:t>авансовых отчетов (форма ОКУД 0504049)</w:t>
      </w:r>
      <w:r w:rsidR="007F23E9">
        <w:rPr>
          <w:rFonts w:ascii="Times New Roman" w:hAnsi="Times New Roman" w:cs="Times New Roman"/>
          <w:sz w:val="24"/>
          <w:szCs w:val="24"/>
        </w:rPr>
        <w:t>.</w:t>
      </w:r>
    </w:p>
    <w:p w:rsidR="004953B3" w:rsidRPr="006E7797" w:rsidRDefault="007F23E9" w:rsidP="00E4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Выявлены н</w:t>
      </w:r>
      <w:r w:rsidR="004953B3" w:rsidRPr="00FF009F">
        <w:rPr>
          <w:rFonts w:ascii="Times New Roman" w:hAnsi="Times New Roman" w:cs="Times New Roman"/>
          <w:bCs/>
          <w:sz w:val="24"/>
          <w:szCs w:val="24"/>
        </w:rPr>
        <w:t>арушени</w:t>
      </w:r>
      <w:r w:rsidR="00FF009F" w:rsidRPr="00FF009F">
        <w:rPr>
          <w:rFonts w:ascii="Times New Roman" w:hAnsi="Times New Roman" w:cs="Times New Roman"/>
          <w:bCs/>
          <w:sz w:val="24"/>
          <w:szCs w:val="24"/>
        </w:rPr>
        <w:t>я</w:t>
      </w:r>
      <w:r w:rsidR="00E43223" w:rsidRPr="00FF00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3B3" w:rsidRPr="00FF009F">
        <w:rPr>
          <w:rFonts w:ascii="Times New Roman" w:hAnsi="Times New Roman" w:cs="Times New Roman"/>
          <w:bCs/>
          <w:sz w:val="24"/>
          <w:szCs w:val="24"/>
        </w:rPr>
        <w:t>статьи 325</w:t>
      </w:r>
      <w:r w:rsidR="00E43223" w:rsidRPr="00FF00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3B3" w:rsidRPr="00FF009F">
        <w:rPr>
          <w:rFonts w:ascii="Times New Roman" w:hAnsi="Times New Roman" w:cs="Times New Roman"/>
          <w:bCs/>
          <w:sz w:val="24"/>
          <w:szCs w:val="24"/>
        </w:rPr>
        <w:t xml:space="preserve">Трудового кодекса Российской Федерации от 30.12.2001 № 197-ФЗ, </w:t>
      </w:r>
      <w:r w:rsidR="004953B3" w:rsidRPr="00FF009F">
        <w:rPr>
          <w:rFonts w:ascii="Times New Roman" w:hAnsi="Times New Roman" w:cs="Times New Roman"/>
          <w:sz w:val="24"/>
          <w:szCs w:val="24"/>
        </w:rPr>
        <w:t>пункта 7.6.8. раздела 7. Коллективного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53B3" w:rsidRPr="00FF0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3B3" w:rsidRPr="00A82711" w:rsidRDefault="007F23E9" w:rsidP="00E432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3E9">
        <w:rPr>
          <w:rFonts w:ascii="Times New Roman" w:hAnsi="Times New Roman" w:cs="Times New Roman"/>
          <w:sz w:val="24"/>
          <w:szCs w:val="24"/>
        </w:rPr>
        <w:t>10.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09F" w:rsidRPr="000B7655">
        <w:rPr>
          <w:rFonts w:ascii="Times New Roman" w:hAnsi="Times New Roman" w:cs="Times New Roman"/>
          <w:bCs/>
          <w:sz w:val="24"/>
          <w:szCs w:val="24"/>
        </w:rPr>
        <w:t>нарушени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FF009F" w:rsidRPr="000B7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3B3" w:rsidRPr="000B7655">
        <w:rPr>
          <w:rFonts w:ascii="Times New Roman" w:hAnsi="Times New Roman" w:cs="Times New Roman"/>
          <w:sz w:val="24"/>
          <w:szCs w:val="24"/>
        </w:rPr>
        <w:t>пункта 2.3. раздела 2., пункта 3.4. раздела 3., пункта 4.6. раздела 4.  Положения об оплате труда ДОУ ЦРР - д/с «Снежинка» при применении работникам повышающих коэффициентов к окладу.</w:t>
      </w:r>
      <w:r w:rsidR="000B7655">
        <w:rPr>
          <w:rFonts w:ascii="Times New Roman" w:hAnsi="Times New Roman" w:cs="Times New Roman"/>
          <w:sz w:val="24"/>
          <w:szCs w:val="24"/>
        </w:rPr>
        <w:t xml:space="preserve"> </w:t>
      </w:r>
      <w:r w:rsidR="004953B3" w:rsidRPr="000B7655">
        <w:rPr>
          <w:rFonts w:ascii="Times New Roman" w:hAnsi="Times New Roman" w:cs="Times New Roman"/>
          <w:sz w:val="24"/>
          <w:szCs w:val="24"/>
        </w:rPr>
        <w:t xml:space="preserve">Необоснованная оплата составила  </w:t>
      </w:r>
      <w:r w:rsidR="004953B3" w:rsidRPr="00A82711">
        <w:rPr>
          <w:rFonts w:ascii="Times New Roman" w:hAnsi="Times New Roman" w:cs="Times New Roman"/>
          <w:sz w:val="24"/>
          <w:szCs w:val="24"/>
        </w:rPr>
        <w:t>474,41 тыс.</w:t>
      </w:r>
      <w:r w:rsidR="004953B3" w:rsidRPr="00A82711"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4953B3" w:rsidRPr="00A82711" w:rsidRDefault="007F23E9" w:rsidP="00E432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3E9">
        <w:rPr>
          <w:rFonts w:ascii="Times New Roman" w:hAnsi="Times New Roman" w:cs="Times New Roman"/>
          <w:bCs/>
          <w:sz w:val="24"/>
          <w:szCs w:val="24"/>
        </w:rPr>
        <w:t>11. В</w:t>
      </w:r>
      <w:r w:rsidR="004953B3" w:rsidRPr="000B7655">
        <w:rPr>
          <w:rFonts w:ascii="Times New Roman" w:hAnsi="Times New Roman" w:cs="Times New Roman"/>
          <w:bCs/>
          <w:sz w:val="24"/>
          <w:szCs w:val="24"/>
        </w:rPr>
        <w:t xml:space="preserve"> нарушение</w:t>
      </w:r>
      <w:r w:rsidR="00FF009F" w:rsidRPr="000B7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3B3" w:rsidRPr="000B7655">
        <w:rPr>
          <w:rFonts w:ascii="Times New Roman" w:hAnsi="Times New Roman" w:cs="Times New Roman"/>
          <w:sz w:val="24"/>
          <w:szCs w:val="24"/>
        </w:rPr>
        <w:t>пункта 6.7. раздела 6.,</w:t>
      </w:r>
      <w:r w:rsidR="000B7655">
        <w:rPr>
          <w:rFonts w:ascii="Times New Roman" w:hAnsi="Times New Roman" w:cs="Times New Roman"/>
          <w:sz w:val="24"/>
          <w:szCs w:val="24"/>
        </w:rPr>
        <w:t xml:space="preserve"> </w:t>
      </w:r>
      <w:r w:rsidR="004953B3" w:rsidRPr="000B7655">
        <w:rPr>
          <w:rFonts w:ascii="Times New Roman" w:hAnsi="Times New Roman" w:cs="Times New Roman"/>
          <w:sz w:val="24"/>
          <w:szCs w:val="24"/>
        </w:rPr>
        <w:t>Приложения № 5</w:t>
      </w:r>
      <w:r w:rsidR="000B7655">
        <w:rPr>
          <w:rFonts w:ascii="Times New Roman" w:hAnsi="Times New Roman" w:cs="Times New Roman"/>
          <w:sz w:val="24"/>
          <w:szCs w:val="24"/>
        </w:rPr>
        <w:t xml:space="preserve"> </w:t>
      </w:r>
      <w:r w:rsidR="004953B3" w:rsidRPr="000B7655">
        <w:rPr>
          <w:rFonts w:ascii="Times New Roman" w:hAnsi="Times New Roman" w:cs="Times New Roman"/>
          <w:sz w:val="24"/>
          <w:szCs w:val="24"/>
        </w:rPr>
        <w:t xml:space="preserve">Коллективного договора ДОУ ЦРР – д/с «Снежинка» начисление работникам доплаты за работу с неблагоприятными и вредными условиями труда производилось из расчета оклада с учетом доплат за замещение отсутствующего работника и за работу в выходной день. Необоснованная оплата </w:t>
      </w:r>
      <w:r w:rsidR="004953B3" w:rsidRPr="00A82711">
        <w:rPr>
          <w:rFonts w:ascii="Times New Roman" w:hAnsi="Times New Roman" w:cs="Times New Roman"/>
          <w:sz w:val="24"/>
          <w:szCs w:val="24"/>
        </w:rPr>
        <w:t>составила  47,91 тыс.</w:t>
      </w:r>
      <w:r w:rsidR="004953B3" w:rsidRPr="00A82711">
        <w:rPr>
          <w:rFonts w:ascii="Times New Roman" w:hAnsi="Times New Roman" w:cs="Times New Roman"/>
          <w:bCs/>
          <w:sz w:val="24"/>
          <w:szCs w:val="24"/>
        </w:rPr>
        <w:t>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53B3" w:rsidRPr="006E7797" w:rsidRDefault="007F23E9" w:rsidP="00E4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E9">
        <w:rPr>
          <w:rFonts w:ascii="Times New Roman" w:hAnsi="Times New Roman" w:cs="Times New Roman"/>
          <w:bCs/>
          <w:sz w:val="24"/>
          <w:szCs w:val="24"/>
        </w:rPr>
        <w:t>12. В</w:t>
      </w:r>
      <w:r w:rsidR="004953B3" w:rsidRPr="000B7655">
        <w:rPr>
          <w:rFonts w:ascii="Times New Roman" w:hAnsi="Times New Roman" w:cs="Times New Roman"/>
          <w:sz w:val="24"/>
          <w:szCs w:val="24"/>
        </w:rPr>
        <w:t> нарушение статьи 103 Трудового кодекса Российской Федерации от 30.12.2001</w:t>
      </w:r>
      <w:r w:rsidR="004953B3" w:rsidRPr="006E7797">
        <w:rPr>
          <w:rFonts w:ascii="Times New Roman" w:hAnsi="Times New Roman" w:cs="Times New Roman"/>
          <w:sz w:val="24"/>
          <w:szCs w:val="24"/>
        </w:rPr>
        <w:t xml:space="preserve"> № 197-ФЗ п</w:t>
      </w:r>
      <w:r w:rsidR="004953B3" w:rsidRPr="006E7797">
        <w:rPr>
          <w:rFonts w:ascii="Times New Roman" w:hAnsi="Times New Roman" w:cs="Times New Roman"/>
          <w:color w:val="000000"/>
          <w:sz w:val="24"/>
          <w:szCs w:val="24"/>
        </w:rPr>
        <w:t xml:space="preserve">ри отражении ночных смен в табелях и сменных графиках </w:t>
      </w:r>
      <w:r w:rsidR="004953B3" w:rsidRPr="006E7797">
        <w:rPr>
          <w:rFonts w:ascii="Times New Roman" w:hAnsi="Times New Roman" w:cs="Times New Roman"/>
          <w:sz w:val="24"/>
          <w:szCs w:val="24"/>
        </w:rPr>
        <w:t>сторожам ночная смена отражена в табеле как один день, фактически в та</w:t>
      </w:r>
      <w:r>
        <w:rPr>
          <w:rFonts w:ascii="Times New Roman" w:hAnsi="Times New Roman" w:cs="Times New Roman"/>
          <w:sz w:val="24"/>
          <w:szCs w:val="24"/>
        </w:rPr>
        <w:t>беле проставлено 13,5 и 24 часа.</w:t>
      </w:r>
    </w:p>
    <w:p w:rsidR="004953B3" w:rsidRPr="00FF009F" w:rsidRDefault="007F23E9" w:rsidP="00FF00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E9">
        <w:rPr>
          <w:rFonts w:ascii="Times New Roman" w:hAnsi="Times New Roman" w:cs="Times New Roman"/>
          <w:sz w:val="24"/>
          <w:szCs w:val="24"/>
        </w:rPr>
        <w:t>13. В</w:t>
      </w:r>
      <w:r w:rsidR="004953B3" w:rsidRPr="00B7767E">
        <w:rPr>
          <w:rFonts w:ascii="Times New Roman" w:hAnsi="Times New Roman" w:cs="Times New Roman"/>
          <w:sz w:val="24"/>
          <w:szCs w:val="24"/>
        </w:rPr>
        <w:t xml:space="preserve"> нарушение подпункта 2«г» пункта 5 Порядка, утвержденного приказом Минэкономразвития России и Федерального</w:t>
      </w:r>
      <w:r w:rsidR="004953B3" w:rsidRPr="00FF009F">
        <w:rPr>
          <w:rFonts w:ascii="Times New Roman" w:hAnsi="Times New Roman" w:cs="Times New Roman"/>
          <w:sz w:val="24"/>
          <w:szCs w:val="24"/>
        </w:rPr>
        <w:t xml:space="preserve"> казначейства от 27.12.2011 № 761/20н, в столбце 4 плана-графика за 2014 год не указан номер порядковый номер закупок (лота), осуществляемой в пределах календарного года, присваиваемый заказчиком последовательно с начала года вне зависимости от способа формирования плана-графика в соответствии со сквозной нум</w:t>
      </w:r>
      <w:r>
        <w:rPr>
          <w:rFonts w:ascii="Times New Roman" w:hAnsi="Times New Roman" w:cs="Times New Roman"/>
          <w:sz w:val="24"/>
          <w:szCs w:val="24"/>
        </w:rPr>
        <w:t>ерацией, начинающейся с единицы.</w:t>
      </w:r>
    </w:p>
    <w:p w:rsidR="004953B3" w:rsidRPr="00FF009F" w:rsidRDefault="007F23E9" w:rsidP="00E4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3E9">
        <w:rPr>
          <w:rFonts w:ascii="Times New Roman" w:hAnsi="Times New Roman" w:cs="Times New Roman"/>
          <w:sz w:val="24"/>
          <w:szCs w:val="24"/>
          <w:lang w:eastAsia="ru-RU"/>
        </w:rPr>
        <w:t>14. 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3B3" w:rsidRPr="00FF009F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статьи 22 главы 2 Федерального закона 44-ФЗ и Приказа № 567 при формировании </w:t>
      </w:r>
      <w:r w:rsidR="004953B3" w:rsidRPr="00FF009F">
        <w:rPr>
          <w:rFonts w:ascii="Times New Roman" w:hAnsi="Times New Roman" w:cs="Times New Roman"/>
          <w:sz w:val="24"/>
          <w:szCs w:val="24"/>
        </w:rPr>
        <w:t xml:space="preserve">ДОУ ЦРР – д/с «Снежинка» </w:t>
      </w:r>
      <w:r w:rsidR="004953B3" w:rsidRPr="00FF009F">
        <w:rPr>
          <w:rFonts w:ascii="Times New Roman" w:hAnsi="Times New Roman" w:cs="Times New Roman"/>
          <w:sz w:val="24"/>
          <w:szCs w:val="24"/>
          <w:lang w:eastAsia="ru-RU"/>
        </w:rPr>
        <w:t>плана-графика на 2014 год и 2015 год НМЦК формировалась на основании выделенных бюджетных ассигнований, без применения</w:t>
      </w:r>
      <w:r w:rsidR="00FF009F" w:rsidRPr="00FF00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53B3" w:rsidRPr="00FF009F">
        <w:rPr>
          <w:rFonts w:ascii="Times New Roman" w:hAnsi="Times New Roman" w:cs="Times New Roman"/>
          <w:sz w:val="24"/>
          <w:szCs w:val="24"/>
          <w:lang w:eastAsia="ru-RU"/>
        </w:rPr>
        <w:t>следующих методов: метод сопоставимых рыночных цен (анализа рынка);нормативный метод;</w:t>
      </w:r>
      <w:r w:rsidR="00FF009F" w:rsidRPr="00FF00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53B3" w:rsidRPr="00FF009F">
        <w:rPr>
          <w:rFonts w:ascii="Times New Roman" w:hAnsi="Times New Roman" w:cs="Times New Roman"/>
          <w:sz w:val="24"/>
          <w:szCs w:val="24"/>
          <w:lang w:eastAsia="ru-RU"/>
        </w:rPr>
        <w:t>тарифный метод; проектно-сметный метод;</w:t>
      </w:r>
      <w:r w:rsidR="00FF009F" w:rsidRPr="00FF00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затратный метод.</w:t>
      </w:r>
    </w:p>
    <w:p w:rsidR="004953B3" w:rsidRPr="006E7797" w:rsidRDefault="007F23E9" w:rsidP="00E4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15. В</w:t>
      </w:r>
      <w:r w:rsidR="004953B3" w:rsidRPr="00FF009F">
        <w:rPr>
          <w:rFonts w:ascii="Times New Roman" w:hAnsi="Times New Roman" w:cs="Times New Roman"/>
          <w:sz w:val="24"/>
          <w:szCs w:val="24"/>
        </w:rPr>
        <w:t xml:space="preserve"> нарушение</w:t>
      </w:r>
      <w:r w:rsidR="00FF009F" w:rsidRPr="00FF009F">
        <w:rPr>
          <w:rFonts w:ascii="Times New Roman" w:hAnsi="Times New Roman" w:cs="Times New Roman"/>
          <w:sz w:val="24"/>
          <w:szCs w:val="24"/>
        </w:rPr>
        <w:t xml:space="preserve"> </w:t>
      </w:r>
      <w:r w:rsidR="004953B3" w:rsidRPr="00FF009F">
        <w:rPr>
          <w:rFonts w:ascii="Times New Roman" w:hAnsi="Times New Roman" w:cs="Times New Roman"/>
          <w:sz w:val="24"/>
          <w:szCs w:val="24"/>
        </w:rPr>
        <w:t>подпункта 4 «а» и «б» пункта 5 Порядка, утвержденного приказом Минэкономразвития России и Федерального казначейства от 27.12.2011 № 761/20н, план-график за 2014 год не верно заполнен в части информации о закупках</w:t>
      </w:r>
      <w:r w:rsidR="00FF009F">
        <w:rPr>
          <w:rFonts w:ascii="Times New Roman" w:hAnsi="Times New Roman" w:cs="Times New Roman"/>
          <w:sz w:val="24"/>
          <w:szCs w:val="24"/>
        </w:rPr>
        <w:t xml:space="preserve"> </w:t>
      </w:r>
      <w:r w:rsidR="004953B3" w:rsidRPr="00FF00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="004953B3" w:rsidRPr="00FF009F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="004953B3" w:rsidRPr="00FF009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4953B3" w:rsidRPr="00FF009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4953B3" w:rsidRPr="00FF009F">
        <w:rPr>
          <w:rFonts w:ascii="Times New Roman" w:hAnsi="Times New Roman" w:cs="Times New Roman"/>
          <w:sz w:val="24"/>
          <w:szCs w:val="24"/>
        </w:rPr>
        <w:t xml:space="preserve"> статьи 93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953B3" w:rsidRPr="00FF009F">
        <w:rPr>
          <w:rFonts w:ascii="Times New Roman" w:hAnsi="Times New Roman" w:cs="Times New Roman"/>
          <w:sz w:val="24"/>
          <w:szCs w:val="24"/>
        </w:rPr>
        <w:t> 44-ФЗ с единственным поставщи</w:t>
      </w:r>
      <w:r w:rsidR="004953B3" w:rsidRPr="006E7797">
        <w:rPr>
          <w:rFonts w:ascii="Times New Roman" w:hAnsi="Times New Roman" w:cs="Times New Roman"/>
          <w:sz w:val="24"/>
          <w:szCs w:val="24"/>
        </w:rPr>
        <w:t>ком.</w:t>
      </w:r>
    </w:p>
    <w:p w:rsidR="008021CB" w:rsidRDefault="007118D3" w:rsidP="00802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797">
        <w:rPr>
          <w:rFonts w:ascii="Times New Roman" w:hAnsi="Times New Roman" w:cs="Times New Roman"/>
          <w:b/>
          <w:sz w:val="24"/>
          <w:szCs w:val="24"/>
        </w:rPr>
        <w:tab/>
      </w:r>
    </w:p>
    <w:p w:rsidR="004953B3" w:rsidRDefault="00012871" w:rsidP="00802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118D3" w:rsidRPr="006E7797">
        <w:rPr>
          <w:rFonts w:ascii="Times New Roman" w:hAnsi="Times New Roman" w:cs="Times New Roman"/>
          <w:b/>
          <w:sz w:val="24"/>
          <w:szCs w:val="24"/>
        </w:rPr>
        <w:t>2.2.</w:t>
      </w:r>
      <w:r w:rsidR="00494F6A" w:rsidRPr="006E7797">
        <w:rPr>
          <w:rFonts w:ascii="Times New Roman" w:hAnsi="Times New Roman" w:cs="Times New Roman"/>
          <w:b/>
          <w:sz w:val="24"/>
          <w:szCs w:val="24"/>
        </w:rPr>
        <w:t>3</w:t>
      </w:r>
      <w:r w:rsidR="007118D3" w:rsidRPr="006E77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53B3" w:rsidRPr="006E7797">
        <w:rPr>
          <w:rFonts w:ascii="Times New Roman" w:hAnsi="Times New Roman" w:cs="Times New Roman"/>
          <w:b/>
          <w:sz w:val="24"/>
          <w:szCs w:val="24"/>
        </w:rPr>
        <w:t>Проверка законности и обоснованности расходования в 2015 году средств бюджета Нерюнгринского района выделенных на предоставление субсидий на возмещение части затрат, не покрытых доходами, связанных с перевозкой пассажиров по социально значимым пригородным и междугородним маршрутам регулярного сообщения на территории муниципального образования «Нерюнгринский район» с проведением встречной проверки получателя субсидий ООО «Пассажирское автотранспортное предприятие» за 2015 год»</w:t>
      </w:r>
    </w:p>
    <w:p w:rsidR="000B7655" w:rsidRPr="006E7797" w:rsidRDefault="000B7655" w:rsidP="000B7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84C" w:rsidRPr="006E7797" w:rsidRDefault="000B7655" w:rsidP="00FF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009">
        <w:rPr>
          <w:rFonts w:ascii="Times New Roman" w:hAnsi="Times New Roman" w:cs="Times New Roman"/>
          <w:sz w:val="24"/>
          <w:szCs w:val="24"/>
        </w:rPr>
        <w:t xml:space="preserve">По итогам проведения контрольного мероприятия </w:t>
      </w:r>
      <w:r w:rsidR="0059484C" w:rsidRPr="006E7797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59484C" w:rsidRPr="006E7797" w:rsidRDefault="0059484C" w:rsidP="00FF0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009">
        <w:rPr>
          <w:rFonts w:ascii="Times New Roman" w:hAnsi="Times New Roman" w:cs="Times New Roman"/>
          <w:sz w:val="24"/>
          <w:szCs w:val="24"/>
        </w:rPr>
        <w:t>1.</w:t>
      </w:r>
      <w:r w:rsidR="00B7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797">
        <w:rPr>
          <w:rFonts w:ascii="Times New Roman" w:hAnsi="Times New Roman" w:cs="Times New Roman"/>
          <w:sz w:val="24"/>
          <w:szCs w:val="24"/>
        </w:rPr>
        <w:t xml:space="preserve">В нарушение подпункта 3 пункта 2 статьи 78 Бюджетного кодекса РФ, статьи 21.1. Положения о бюджетном процессе в Нерюнгринском районе предоставление субсидий в 2015 году осуществлено в отсутствии </w:t>
      </w:r>
      <w:r w:rsidRPr="006E7797">
        <w:rPr>
          <w:rFonts w:ascii="Times New Roman" w:hAnsi="Times New Roman" w:cs="Times New Roman"/>
          <w:bCs/>
          <w:sz w:val="24"/>
          <w:szCs w:val="24"/>
        </w:rPr>
        <w:t>установленного Нерюнгринским районным Советом депутатов порядка предоставления субсидии.</w:t>
      </w:r>
    </w:p>
    <w:p w:rsidR="0059484C" w:rsidRPr="006E7797" w:rsidRDefault="0059484C" w:rsidP="00FF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09">
        <w:rPr>
          <w:rFonts w:ascii="Times New Roman" w:hAnsi="Times New Roman" w:cs="Times New Roman"/>
          <w:bCs/>
          <w:sz w:val="24"/>
          <w:szCs w:val="24"/>
        </w:rPr>
        <w:t>2.</w:t>
      </w:r>
      <w:r w:rsidR="00B77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797">
        <w:rPr>
          <w:rFonts w:ascii="Times New Roman" w:hAnsi="Times New Roman" w:cs="Times New Roman"/>
          <w:sz w:val="24"/>
          <w:szCs w:val="24"/>
        </w:rPr>
        <w:t xml:space="preserve">В постановлении Нерюнгринской районной администрации от 11.02.2015 № 199 отсутствует понятие необоснованных, либо завышенных затрат, нет увязки между суммой предоставляемой субсидии и количеством перевезенных пассажиров, фактическим пробегом автотранспорта. </w:t>
      </w:r>
    </w:p>
    <w:p w:rsidR="005D4009" w:rsidRDefault="0059484C" w:rsidP="00FF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09">
        <w:rPr>
          <w:rFonts w:ascii="Times New Roman" w:hAnsi="Times New Roman" w:cs="Times New Roman"/>
          <w:sz w:val="24"/>
          <w:szCs w:val="24"/>
        </w:rPr>
        <w:t>3.</w:t>
      </w:r>
      <w:r w:rsidR="00B7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009">
        <w:rPr>
          <w:rFonts w:ascii="Times New Roman" w:hAnsi="Times New Roman" w:cs="Times New Roman"/>
          <w:sz w:val="24"/>
          <w:szCs w:val="24"/>
        </w:rPr>
        <w:t>Постановление Нерюнгринской районной администрации от 11.02.2015 № 199 не содержит механизм расчета экономически обоснованной величины стоимости 1 км пробега пассажирского транспортного средства и механизм формирования доходов перевозчика</w:t>
      </w:r>
      <w:r w:rsidR="005D4009">
        <w:rPr>
          <w:rFonts w:ascii="Times New Roman" w:hAnsi="Times New Roman" w:cs="Times New Roman"/>
          <w:sz w:val="24"/>
          <w:szCs w:val="24"/>
        </w:rPr>
        <w:t>.</w:t>
      </w:r>
      <w:r w:rsidRPr="005D4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4C" w:rsidRPr="006E7797" w:rsidRDefault="005D4009" w:rsidP="00FF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009">
        <w:rPr>
          <w:rFonts w:ascii="Times New Roman" w:hAnsi="Times New Roman" w:cs="Times New Roman"/>
          <w:sz w:val="24"/>
          <w:szCs w:val="24"/>
        </w:rPr>
        <w:t>4. Не разработан и не утвержден</w:t>
      </w:r>
      <w:r w:rsidR="0059484C" w:rsidRPr="005D4009">
        <w:rPr>
          <w:rFonts w:ascii="Times New Roman" w:hAnsi="Times New Roman" w:cs="Times New Roman"/>
          <w:sz w:val="24"/>
          <w:szCs w:val="24"/>
        </w:rPr>
        <w:t xml:space="preserve"> порядок формирования сети регулярных автобусных маршрутов междугородного и пригородного сообщения на территории Нерюнгринского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484C" w:rsidRPr="006E77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D4009" w:rsidRDefault="005D4009" w:rsidP="00FF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09">
        <w:rPr>
          <w:rFonts w:ascii="Times New Roman" w:hAnsi="Times New Roman" w:cs="Times New Roman"/>
          <w:sz w:val="24"/>
          <w:szCs w:val="24"/>
        </w:rPr>
        <w:t>5</w:t>
      </w:r>
      <w:r w:rsidR="0059484C" w:rsidRPr="005D4009">
        <w:rPr>
          <w:rFonts w:ascii="Times New Roman" w:hAnsi="Times New Roman" w:cs="Times New Roman"/>
          <w:sz w:val="24"/>
          <w:szCs w:val="24"/>
        </w:rPr>
        <w:t>.</w:t>
      </w:r>
      <w:r w:rsidR="00B7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84C" w:rsidRPr="006E7797">
        <w:rPr>
          <w:rFonts w:ascii="Times New Roman" w:hAnsi="Times New Roman" w:cs="Times New Roman"/>
          <w:sz w:val="24"/>
          <w:szCs w:val="24"/>
        </w:rPr>
        <w:t>В пункте 1 раздела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  </w:t>
      </w:r>
      <w:r w:rsidRPr="006E7797">
        <w:rPr>
          <w:rFonts w:ascii="Times New Roman" w:hAnsi="Times New Roman" w:cs="Times New Roman"/>
          <w:sz w:val="24"/>
          <w:szCs w:val="24"/>
        </w:rPr>
        <w:t xml:space="preserve">пункте 5 раздела 2 </w:t>
      </w:r>
      <w:r w:rsidR="0059484C" w:rsidRPr="006E7797">
        <w:rPr>
          <w:rFonts w:ascii="Times New Roman" w:hAnsi="Times New Roman" w:cs="Times New Roman"/>
          <w:sz w:val="24"/>
          <w:szCs w:val="24"/>
        </w:rPr>
        <w:t>постановления Нерюнгринской районной администрации от 04.02.2010 № 261 «Об утверждении Административного регламента отдела промышленности, транспорта и связи Нерюнгринской районной администрации по исполнению муниципальной функции организации согласования паспортов пригородных и междугородных автобусных маршрутов» присутству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 ссылк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 на не актуальны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 нормативны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59484C" w:rsidRPr="006E7797" w:rsidRDefault="00012871" w:rsidP="00FF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484C" w:rsidRPr="005D4009">
        <w:rPr>
          <w:rFonts w:ascii="Times New Roman" w:hAnsi="Times New Roman" w:cs="Times New Roman"/>
          <w:sz w:val="24"/>
          <w:szCs w:val="24"/>
        </w:rPr>
        <w:t>.</w:t>
      </w:r>
      <w:r w:rsidR="00B7767E" w:rsidRPr="005D4009">
        <w:rPr>
          <w:rFonts w:ascii="Times New Roman" w:hAnsi="Times New Roman" w:cs="Times New Roman"/>
          <w:sz w:val="24"/>
          <w:szCs w:val="24"/>
        </w:rPr>
        <w:t xml:space="preserve"> </w:t>
      </w:r>
      <w:r w:rsidR="005D4009" w:rsidRPr="005D4009">
        <w:rPr>
          <w:rFonts w:ascii="Times New Roman" w:hAnsi="Times New Roman" w:cs="Times New Roman"/>
          <w:sz w:val="24"/>
          <w:szCs w:val="24"/>
        </w:rPr>
        <w:t>П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ункт 6 раздела 1 </w:t>
      </w:r>
      <w:r w:rsidR="005D4009">
        <w:rPr>
          <w:rFonts w:ascii="Times New Roman" w:hAnsi="Times New Roman" w:cs="Times New Roman"/>
          <w:sz w:val="24"/>
          <w:szCs w:val="24"/>
        </w:rPr>
        <w:t>и</w:t>
      </w:r>
      <w:r w:rsidR="005D4009" w:rsidRPr="006E7797">
        <w:rPr>
          <w:rFonts w:ascii="Times New Roman" w:hAnsi="Times New Roman" w:cs="Times New Roman"/>
          <w:sz w:val="24"/>
          <w:szCs w:val="24"/>
        </w:rPr>
        <w:t xml:space="preserve"> раздел 2 </w:t>
      </w:r>
      <w:r w:rsidR="0059484C" w:rsidRPr="006E7797">
        <w:rPr>
          <w:rFonts w:ascii="Times New Roman" w:hAnsi="Times New Roman" w:cs="Times New Roman"/>
          <w:sz w:val="24"/>
          <w:szCs w:val="24"/>
        </w:rPr>
        <w:t>постановления Нерюнгринской районной администрации от 04.02.2010 № 261 противоречат друг другу.</w:t>
      </w:r>
    </w:p>
    <w:p w:rsidR="0059484C" w:rsidRPr="006E7797" w:rsidRDefault="00012871" w:rsidP="00FF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84C" w:rsidRPr="005D4009">
        <w:rPr>
          <w:rFonts w:ascii="Times New Roman" w:hAnsi="Times New Roman" w:cs="Times New Roman"/>
          <w:sz w:val="24"/>
          <w:szCs w:val="24"/>
        </w:rPr>
        <w:t>.</w:t>
      </w:r>
      <w:r w:rsidR="00B7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84C" w:rsidRPr="006E7797">
        <w:rPr>
          <w:rFonts w:ascii="Times New Roman" w:hAnsi="Times New Roman" w:cs="Times New Roman"/>
          <w:sz w:val="24"/>
          <w:szCs w:val="24"/>
        </w:rPr>
        <w:t>В приложении №3 к договору от 31.12.2014 № 43 указано, что собственниками транспортных средств, работающих на маршрутах являются МУП МО НР «Переработчик» и ООО «ЮжСахаАвтотранс». Фактически, в соответствии с договорами аренды, предоставленными на проверку, собственниками транспортных средств, работающих на маршрутах, являются: МУП МО НР «Переработчик»; ООО «ЮжСахаАвтотранс»; Комитет земельных и имущественных отношений МО «Нерюнгринский район».</w:t>
      </w:r>
    </w:p>
    <w:p w:rsidR="0059484C" w:rsidRPr="006E7797" w:rsidRDefault="00012871" w:rsidP="00FF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484C" w:rsidRPr="005D4009">
        <w:rPr>
          <w:rFonts w:ascii="Times New Roman" w:hAnsi="Times New Roman" w:cs="Times New Roman"/>
          <w:sz w:val="24"/>
          <w:szCs w:val="24"/>
        </w:rPr>
        <w:t>.</w:t>
      </w:r>
      <w:r w:rsidR="00B7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Приложением № 2 к договору от 31.12.2014 № 43 определено, что срок службы автобусов по всем пригородным и междугородным маршрутам общего пользования на территории Нерюнгринского района не должен превышать 9лет. В приложении № 3 договора от 31.12.2014 № 43 в реестре транспортных средств, работающих на маршрутах, отражено транспортное средство: </w:t>
      </w:r>
      <w:r w:rsidR="0059484C" w:rsidRPr="006E7797">
        <w:rPr>
          <w:rFonts w:ascii="Times New Roman" w:hAnsi="Times New Roman" w:cs="Times New Roman"/>
          <w:sz w:val="24"/>
          <w:szCs w:val="24"/>
          <w:lang w:val="en-US"/>
        </w:rPr>
        <w:t>SCANIAOMNILIKCL</w:t>
      </w:r>
      <w:r w:rsidR="0059484C" w:rsidRPr="006E7797">
        <w:rPr>
          <w:rFonts w:ascii="Times New Roman" w:hAnsi="Times New Roman" w:cs="Times New Roman"/>
          <w:sz w:val="24"/>
          <w:szCs w:val="24"/>
        </w:rPr>
        <w:t>94</w:t>
      </w:r>
      <w:r w:rsidR="0059484C" w:rsidRPr="006E7797">
        <w:rPr>
          <w:rFonts w:ascii="Times New Roman" w:hAnsi="Times New Roman" w:cs="Times New Roman"/>
          <w:sz w:val="24"/>
          <w:szCs w:val="24"/>
          <w:lang w:val="en-US"/>
        </w:rPr>
        <w:t>UB</w:t>
      </w:r>
      <w:r w:rsidR="0059484C" w:rsidRPr="006E7797">
        <w:rPr>
          <w:rFonts w:ascii="Times New Roman" w:hAnsi="Times New Roman" w:cs="Times New Roman"/>
          <w:sz w:val="24"/>
          <w:szCs w:val="24"/>
        </w:rPr>
        <w:t>4</w:t>
      </w:r>
      <w:r w:rsidR="0059484C" w:rsidRPr="006E779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484C" w:rsidRPr="006E7797">
        <w:rPr>
          <w:rFonts w:ascii="Times New Roman" w:hAnsi="Times New Roman" w:cs="Times New Roman"/>
          <w:sz w:val="24"/>
          <w:szCs w:val="24"/>
        </w:rPr>
        <w:t>2, г/н О822ВЕ14, год выпуска 2002.</w:t>
      </w:r>
    </w:p>
    <w:p w:rsidR="0059484C" w:rsidRPr="006E7797" w:rsidRDefault="007C202D" w:rsidP="00F11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9484C" w:rsidRPr="005D4009">
        <w:rPr>
          <w:rFonts w:ascii="Times New Roman" w:hAnsi="Times New Roman" w:cs="Times New Roman"/>
          <w:sz w:val="24"/>
          <w:szCs w:val="24"/>
        </w:rPr>
        <w:t>.</w:t>
      </w:r>
      <w:r w:rsidR="0059484C"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Проверкой паспортов пригородных и междугородных автобусных маршрутов регулярного сообщения, действующих на территории муниципального образования </w:t>
      </w:r>
      <w:r w:rsidR="0059484C" w:rsidRPr="006E7797">
        <w:rPr>
          <w:rFonts w:ascii="Times New Roman" w:hAnsi="Times New Roman" w:cs="Times New Roman"/>
          <w:sz w:val="24"/>
          <w:szCs w:val="24"/>
        </w:rPr>
        <w:lastRenderedPageBreak/>
        <w:t xml:space="preserve">«Нерюнгринский район» на соответствие их постановлению Нерюнгринской районной администрации от 04.02.2010 № 261, </w:t>
      </w:r>
      <w:r w:rsidR="00F11C17">
        <w:rPr>
          <w:rFonts w:ascii="Times New Roman" w:hAnsi="Times New Roman" w:cs="Times New Roman"/>
          <w:sz w:val="24"/>
          <w:szCs w:val="24"/>
        </w:rPr>
        <w:t xml:space="preserve">выявлены нарушения </w:t>
      </w:r>
      <w:r w:rsidR="0059484C" w:rsidRPr="006E7797">
        <w:rPr>
          <w:rFonts w:ascii="Times New Roman" w:hAnsi="Times New Roman" w:cs="Times New Roman"/>
          <w:sz w:val="24"/>
          <w:szCs w:val="24"/>
        </w:rPr>
        <w:t>пункта 4 раздела 1</w:t>
      </w:r>
      <w:r w:rsidR="00F11C17">
        <w:rPr>
          <w:rFonts w:ascii="Times New Roman" w:hAnsi="Times New Roman" w:cs="Times New Roman"/>
          <w:sz w:val="24"/>
          <w:szCs w:val="24"/>
        </w:rPr>
        <w:t>,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11C17">
        <w:rPr>
          <w:rFonts w:ascii="Times New Roman" w:hAnsi="Times New Roman" w:cs="Times New Roman"/>
          <w:sz w:val="24"/>
          <w:szCs w:val="24"/>
        </w:rPr>
        <w:t>ов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 6</w:t>
      </w:r>
      <w:r w:rsidR="00F11C17">
        <w:rPr>
          <w:rFonts w:ascii="Times New Roman" w:hAnsi="Times New Roman" w:cs="Times New Roman"/>
          <w:sz w:val="24"/>
          <w:szCs w:val="24"/>
        </w:rPr>
        <w:t>, 9, 12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5D4009">
        <w:rPr>
          <w:rFonts w:ascii="Times New Roman" w:hAnsi="Times New Roman" w:cs="Times New Roman"/>
          <w:sz w:val="24"/>
          <w:szCs w:val="24"/>
        </w:rPr>
        <w:t>.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4C" w:rsidRPr="006E7797" w:rsidRDefault="001278AF" w:rsidP="00FF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AF"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0</w:t>
      </w:r>
      <w:r w:rsidR="0059484C" w:rsidRPr="001278AF">
        <w:rPr>
          <w:rFonts w:ascii="Times New Roman" w:hAnsi="Times New Roman" w:cs="Times New Roman"/>
          <w:sz w:val="24"/>
          <w:szCs w:val="24"/>
        </w:rPr>
        <w:t>.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 В нарушение пункта 3 статьи 3 Закона Республики Саха (Якутия) от 15.06.2005 З N 499-III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государственному регулированию цен (тарифов)" и пункта 1.6 раздела 1 Положения по реализации государственных полномочий в области регулирования цен (тарифов) на территории муниципального образования «Нерюнгринский район», утвержденного постановлением Нерюнгринской районной администрации от 24.08.2006 № 12 в 2015 году между муниципальным образованием «Нерюнгринский район» и Государственным комитетом по ценовой и тарифной политике Республики Саха (Якутия) в 2015 году соглашение о сотрудничестве в области государственной политики регулирования цен (тарифов) не заключено.</w:t>
      </w:r>
    </w:p>
    <w:p w:rsidR="0059484C" w:rsidRPr="006E7797" w:rsidRDefault="001278AF" w:rsidP="00FF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1</w:t>
      </w:r>
      <w:r w:rsidR="0059484C" w:rsidRPr="001278AF">
        <w:rPr>
          <w:rFonts w:ascii="Times New Roman" w:hAnsi="Times New Roman" w:cs="Times New Roman"/>
          <w:sz w:val="24"/>
          <w:szCs w:val="24"/>
        </w:rPr>
        <w:t xml:space="preserve">. </w:t>
      </w:r>
      <w:r w:rsidRPr="001278AF">
        <w:rPr>
          <w:rFonts w:ascii="Times New Roman" w:hAnsi="Times New Roman" w:cs="Times New Roman"/>
          <w:sz w:val="24"/>
          <w:szCs w:val="24"/>
        </w:rPr>
        <w:t>К</w:t>
      </w:r>
      <w:r w:rsidR="0059484C" w:rsidRPr="006E7797">
        <w:rPr>
          <w:rFonts w:ascii="Times New Roman" w:hAnsi="Times New Roman" w:cs="Times New Roman"/>
          <w:sz w:val="24"/>
          <w:szCs w:val="24"/>
        </w:rPr>
        <w:t>оличество маршрутов, отраженных в договоре от 31.12.2014 № 43 расходится с количеством маршрутов, по которым фактически, выполняется перевозка пассажиров на междугородних маршрутах общего пользования на т</w:t>
      </w:r>
      <w:r>
        <w:rPr>
          <w:rFonts w:ascii="Times New Roman" w:hAnsi="Times New Roman" w:cs="Times New Roman"/>
          <w:sz w:val="24"/>
          <w:szCs w:val="24"/>
        </w:rPr>
        <w:t>ерритории Нерюнгринского района,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 имеет место</w:t>
      </w:r>
      <w:r w:rsidR="0059484C"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84C" w:rsidRPr="006E7797">
        <w:rPr>
          <w:rFonts w:ascii="Times New Roman" w:hAnsi="Times New Roman" w:cs="Times New Roman"/>
          <w:sz w:val="24"/>
          <w:szCs w:val="24"/>
        </w:rPr>
        <w:t>расхождение данных о протяженности маршрутов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484C" w:rsidRPr="006E7797">
        <w:rPr>
          <w:rFonts w:ascii="Times New Roman" w:hAnsi="Times New Roman" w:cs="Times New Roman"/>
          <w:sz w:val="24"/>
          <w:szCs w:val="24"/>
        </w:rPr>
        <w:t xml:space="preserve">отсутствует расчет планового размера субсидии, предусмотренной на возмещение части затрат, не покрытых доходами, связанных с перевозкой пассажиров по социально значимым пригородным и междугородним маршрутам на 2015 год. </w:t>
      </w:r>
    </w:p>
    <w:p w:rsidR="0059484C" w:rsidRPr="006E7797" w:rsidRDefault="0059484C" w:rsidP="00FF009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278AF">
        <w:rPr>
          <w:rFonts w:ascii="Times New Roman" w:hAnsi="Times New Roman" w:cs="Times New Roman"/>
          <w:bCs/>
          <w:sz w:val="24"/>
          <w:szCs w:val="24"/>
        </w:rPr>
        <w:t>1</w:t>
      </w:r>
      <w:r w:rsidR="007C202D">
        <w:rPr>
          <w:rFonts w:ascii="Times New Roman" w:hAnsi="Times New Roman" w:cs="Times New Roman"/>
          <w:bCs/>
          <w:sz w:val="24"/>
          <w:szCs w:val="24"/>
        </w:rPr>
        <w:t>2</w:t>
      </w:r>
      <w:r w:rsidRPr="001278AF">
        <w:rPr>
          <w:rFonts w:ascii="Times New Roman" w:hAnsi="Times New Roman" w:cs="Times New Roman"/>
          <w:bCs/>
          <w:sz w:val="24"/>
          <w:szCs w:val="24"/>
        </w:rPr>
        <w:t>.</w:t>
      </w:r>
      <w:r w:rsidR="00B7767E" w:rsidRPr="001278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8AF" w:rsidRPr="001278AF">
        <w:rPr>
          <w:rFonts w:ascii="Times New Roman" w:hAnsi="Times New Roman" w:cs="Times New Roman"/>
          <w:bCs/>
          <w:sz w:val="24"/>
          <w:szCs w:val="24"/>
        </w:rPr>
        <w:t>В</w:t>
      </w:r>
      <w:r w:rsidRPr="006E7797">
        <w:rPr>
          <w:rFonts w:ascii="Times New Roman" w:hAnsi="Times New Roman" w:cs="Times New Roman"/>
          <w:bCs/>
          <w:sz w:val="24"/>
          <w:szCs w:val="24"/>
        </w:rPr>
        <w:t xml:space="preserve"> нарушение статьи 9 главы 2 Федерального закона от 06.12.2011 № 402-ФЗ «О бухгалтерском учете» в качестве подтверждения произведенных ООО «ПАТП» затрат Нерюнгринской районной администрацией принимаются к учету документы, в которых отсутствуют </w:t>
      </w:r>
      <w:r w:rsidR="001278AF">
        <w:rPr>
          <w:rFonts w:ascii="Times New Roman" w:hAnsi="Times New Roman" w:cs="Times New Roman"/>
          <w:bCs/>
          <w:sz w:val="24"/>
          <w:szCs w:val="24"/>
        </w:rPr>
        <w:t>обязательные реквизиты.</w:t>
      </w:r>
      <w:r w:rsidRPr="006E77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484C" w:rsidRPr="006E7797" w:rsidRDefault="0059484C" w:rsidP="00FF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AF"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3</w:t>
      </w:r>
      <w:r w:rsidRPr="001278AF">
        <w:rPr>
          <w:rFonts w:ascii="Times New Roman" w:hAnsi="Times New Roman" w:cs="Times New Roman"/>
          <w:sz w:val="24"/>
          <w:szCs w:val="24"/>
        </w:rPr>
        <w:t>.</w:t>
      </w:r>
      <w:r w:rsidR="00B7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797">
        <w:rPr>
          <w:rFonts w:ascii="Times New Roman" w:hAnsi="Times New Roman" w:cs="Times New Roman"/>
          <w:sz w:val="24"/>
          <w:szCs w:val="24"/>
        </w:rPr>
        <w:t>В нарушение пункта 4.1. раздела 4 Постановления Нерюнгринской районной администрации от 11.02.2015 № 199 и пункта 2.3. раздела 2 Методических рекомендаций о порядке формирования тарифов на перевозку пассажиров и багажа общественным транспортом, утвержденных распоряжением Правительства Республики Саха (Якутия) от 1</w:t>
      </w:r>
      <w:r w:rsidR="007C202D">
        <w:rPr>
          <w:rFonts w:ascii="Times New Roman" w:hAnsi="Times New Roman" w:cs="Times New Roman"/>
          <w:sz w:val="24"/>
          <w:szCs w:val="24"/>
        </w:rPr>
        <w:t>4</w:t>
      </w:r>
      <w:r w:rsidRPr="006E7797">
        <w:rPr>
          <w:rFonts w:ascii="Times New Roman" w:hAnsi="Times New Roman" w:cs="Times New Roman"/>
          <w:sz w:val="24"/>
          <w:szCs w:val="24"/>
        </w:rPr>
        <w:t>.08.2008 № 857-р Управлением промышленности и транспорта и связи Нерюнгринской районной администрации в 2015 году не проводилась общая оценка пассажиропотока по социально значимым маршрутам регулярного сообщения на территории муниципального образования «Нерюнгринский район».</w:t>
      </w:r>
    </w:p>
    <w:p w:rsidR="007118D3" w:rsidRPr="006E7797" w:rsidRDefault="007118D3" w:rsidP="0059484C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F0CB4" w:rsidRPr="006E7797" w:rsidRDefault="002F0CB4" w:rsidP="00E432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797">
        <w:rPr>
          <w:rFonts w:ascii="Times New Roman" w:hAnsi="Times New Roman" w:cs="Times New Roman"/>
          <w:b/>
          <w:sz w:val="24"/>
          <w:szCs w:val="24"/>
        </w:rPr>
        <w:t>2.2.</w:t>
      </w:r>
      <w:r w:rsidR="00494F6A" w:rsidRPr="006E7797">
        <w:rPr>
          <w:rFonts w:ascii="Times New Roman" w:hAnsi="Times New Roman" w:cs="Times New Roman"/>
          <w:b/>
          <w:sz w:val="24"/>
          <w:szCs w:val="24"/>
        </w:rPr>
        <w:t>4</w:t>
      </w:r>
      <w:r w:rsidRPr="006E77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3223" w:rsidRPr="006E7797">
        <w:rPr>
          <w:rFonts w:ascii="Times New Roman" w:hAnsi="Times New Roman" w:cs="Times New Roman"/>
          <w:b/>
          <w:sz w:val="24"/>
          <w:szCs w:val="24"/>
        </w:rPr>
        <w:t>Проверка целевого и эффективного использования бюджетных средств, выделенных в виде субсидии сельскохозяйственным товаропроизводителям в рамках реализации муниципальной программы местного бюджета, выделенных на реализацию муниципальной программы  «Развитие агропромышленного комплекса в Нерюнгринском районе на 2012-2016 годы», в том числе с проведением выборочной встречной проверки получателей субсидий»</w:t>
      </w:r>
      <w:r w:rsidRPr="006E7797">
        <w:rPr>
          <w:rFonts w:ascii="Times New Roman" w:hAnsi="Times New Roman" w:cs="Times New Roman"/>
          <w:b/>
          <w:sz w:val="24"/>
          <w:szCs w:val="24"/>
        </w:rPr>
        <w:tab/>
      </w:r>
    </w:p>
    <w:p w:rsidR="00E43223" w:rsidRPr="006E7797" w:rsidRDefault="00E43223" w:rsidP="00E432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67E" w:rsidRPr="00012871" w:rsidRDefault="002F0CB4" w:rsidP="0001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b/>
          <w:sz w:val="24"/>
          <w:szCs w:val="24"/>
        </w:rPr>
        <w:tab/>
      </w:r>
      <w:r w:rsidR="00B7767E" w:rsidRPr="00012871">
        <w:rPr>
          <w:rFonts w:ascii="Times New Roman" w:hAnsi="Times New Roman" w:cs="Times New Roman"/>
          <w:sz w:val="24"/>
          <w:szCs w:val="24"/>
        </w:rPr>
        <w:t>Общий объем финансирования за счет бюджета РС (Я) и местного бюджета согласно отчетной информации об исполнении мероприятий муниципальной программы «Развитие агропромышленного комплекса в Нерюнгринском районе на 2012 -2016 годы» за проверяемый период составил  76 619,8 тыс. руб., в том числе: в 2014 году -</w:t>
      </w:r>
      <w:r w:rsidR="00236A06" w:rsidRPr="00012871">
        <w:rPr>
          <w:rFonts w:ascii="Times New Roman" w:hAnsi="Times New Roman" w:cs="Times New Roman"/>
          <w:sz w:val="24"/>
          <w:szCs w:val="24"/>
        </w:rPr>
        <w:t xml:space="preserve"> </w:t>
      </w:r>
      <w:r w:rsidR="00B7767E" w:rsidRPr="00012871">
        <w:rPr>
          <w:rFonts w:ascii="Times New Roman" w:hAnsi="Times New Roman" w:cs="Times New Roman"/>
          <w:sz w:val="24"/>
          <w:szCs w:val="24"/>
        </w:rPr>
        <w:t>33 331,4 тыс. руб., в 2015 году -</w:t>
      </w:r>
      <w:r w:rsidR="00236A06" w:rsidRPr="00012871">
        <w:rPr>
          <w:rFonts w:ascii="Times New Roman" w:hAnsi="Times New Roman" w:cs="Times New Roman"/>
          <w:sz w:val="24"/>
          <w:szCs w:val="24"/>
        </w:rPr>
        <w:t xml:space="preserve"> </w:t>
      </w:r>
      <w:r w:rsidR="00B7767E" w:rsidRPr="00012871">
        <w:rPr>
          <w:rFonts w:ascii="Times New Roman" w:hAnsi="Times New Roman" w:cs="Times New Roman"/>
          <w:sz w:val="24"/>
          <w:szCs w:val="24"/>
        </w:rPr>
        <w:t>43 288,4 тыс. руб.</w:t>
      </w:r>
    </w:p>
    <w:p w:rsidR="00B7767E" w:rsidRPr="00236A06" w:rsidRDefault="00B7767E" w:rsidP="00FF009F">
      <w:pPr>
        <w:pStyle w:val="1"/>
        <w:tabs>
          <w:tab w:val="clear" w:pos="432"/>
          <w:tab w:val="left" w:pos="0"/>
          <w:tab w:val="left" w:pos="284"/>
          <w:tab w:val="left" w:pos="851"/>
          <w:tab w:val="left" w:pos="993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36A06">
        <w:rPr>
          <w:rFonts w:ascii="Times New Roman" w:hAnsi="Times New Roman" w:cs="Times New Roman"/>
          <w:b w:val="0"/>
          <w:color w:val="auto"/>
          <w:sz w:val="24"/>
          <w:szCs w:val="24"/>
        </w:rPr>
        <w:t>По результатам проверки установлено:</w:t>
      </w:r>
    </w:p>
    <w:p w:rsidR="007E10BE" w:rsidRPr="006E7797" w:rsidRDefault="003B2CA3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10BE" w:rsidRPr="006E7797">
        <w:rPr>
          <w:rFonts w:ascii="Times New Roman" w:hAnsi="Times New Roman" w:cs="Times New Roman"/>
          <w:sz w:val="24"/>
          <w:szCs w:val="24"/>
        </w:rPr>
        <w:t>. В</w:t>
      </w:r>
      <w:r w:rsidR="00FF009F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6E7797">
        <w:rPr>
          <w:rFonts w:ascii="Times New Roman" w:hAnsi="Times New Roman" w:cs="Times New Roman"/>
          <w:sz w:val="24"/>
          <w:szCs w:val="24"/>
        </w:rPr>
        <w:t>Порядке предоставления субсидий на поддержку сельскохозяйственного производства в рамках реализации муниципальной программы «Развитие агропромышленного комплекса в Нерюнгринском районе на 2012-2016 годы»:</w:t>
      </w:r>
    </w:p>
    <w:p w:rsidR="007E10BE" w:rsidRPr="006E7797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 xml:space="preserve">- в пункте 5.1. раздела 5 «Перечень документов, предоставляемых для участия в отборе» не определен точный перечень документов, предоставляемых получателями субсидий в </w:t>
      </w:r>
      <w:r w:rsidRPr="006E7797">
        <w:rPr>
          <w:rFonts w:ascii="Times New Roman" w:hAnsi="Times New Roman" w:cs="Times New Roman"/>
          <w:sz w:val="24"/>
          <w:szCs w:val="24"/>
        </w:rPr>
        <w:lastRenderedPageBreak/>
        <w:t>управление сельского хозяйства, подтверждающих фактические затраты по предоставленным субсидиям;</w:t>
      </w:r>
    </w:p>
    <w:p w:rsidR="007E10BE" w:rsidRPr="00FF009F" w:rsidRDefault="00B7767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7E10BE" w:rsidRPr="00FF009F">
        <w:rPr>
          <w:rFonts w:ascii="Times New Roman" w:hAnsi="Times New Roman" w:cs="Times New Roman"/>
          <w:sz w:val="24"/>
          <w:szCs w:val="24"/>
        </w:rPr>
        <w:t xml:space="preserve">тсутствует внутренний нормативный документ, регламентирующий расчет ставок субсидии </w:t>
      </w:r>
      <w:r w:rsidR="007E10BE" w:rsidRPr="00FF009F">
        <w:rPr>
          <w:rFonts w:ascii="Times New Roman" w:hAnsi="Times New Roman" w:cs="Times New Roman"/>
          <w:snapToGrid w:val="0"/>
          <w:sz w:val="24"/>
          <w:szCs w:val="24"/>
        </w:rPr>
        <w:t xml:space="preserve">на поддержку </w:t>
      </w:r>
      <w:r w:rsidR="007E10BE" w:rsidRPr="00FF009F">
        <w:rPr>
          <w:rFonts w:ascii="Times New Roman" w:hAnsi="Times New Roman" w:cs="Times New Roman"/>
          <w:sz w:val="24"/>
          <w:szCs w:val="24"/>
        </w:rPr>
        <w:t>сельскохозяйственного производства по видам субсидий из бюджета Нерюнгринского района.</w:t>
      </w:r>
    </w:p>
    <w:p w:rsidR="007E10BE" w:rsidRPr="00FF009F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9F">
        <w:rPr>
          <w:rFonts w:ascii="Times New Roman" w:hAnsi="Times New Roman" w:cs="Times New Roman"/>
          <w:sz w:val="24"/>
          <w:szCs w:val="24"/>
        </w:rPr>
        <w:t>2.</w:t>
      </w:r>
      <w:r w:rsidR="003B2CA3">
        <w:rPr>
          <w:rFonts w:ascii="Times New Roman" w:hAnsi="Times New Roman" w:cs="Times New Roman"/>
          <w:sz w:val="24"/>
          <w:szCs w:val="24"/>
        </w:rPr>
        <w:t xml:space="preserve"> </w:t>
      </w:r>
      <w:r w:rsidRPr="00FF009F">
        <w:rPr>
          <w:rFonts w:ascii="Times New Roman" w:hAnsi="Times New Roman" w:cs="Times New Roman"/>
          <w:sz w:val="24"/>
          <w:szCs w:val="24"/>
        </w:rPr>
        <w:t>Предоставленный на проверку специальный журнал регистрации заявлений</w:t>
      </w:r>
      <w:r w:rsidR="00FF009F" w:rsidRPr="00FF009F">
        <w:rPr>
          <w:rFonts w:ascii="Times New Roman" w:hAnsi="Times New Roman" w:cs="Times New Roman"/>
          <w:sz w:val="24"/>
          <w:szCs w:val="24"/>
        </w:rPr>
        <w:t xml:space="preserve"> </w:t>
      </w:r>
      <w:r w:rsidRPr="00FF009F">
        <w:rPr>
          <w:rFonts w:ascii="Times New Roman" w:hAnsi="Times New Roman" w:cs="Times New Roman"/>
          <w:sz w:val="24"/>
          <w:szCs w:val="24"/>
        </w:rPr>
        <w:t>претендентов на участие в отборе не является унифицированным, не утвержден нормативным актом, не прошнурован и не скреплен печатью уполномоченного органа. В одном журнале производится регистрация заявлений, протоколов и соглашений, заключенных с получателями субсидий.</w:t>
      </w:r>
    </w:p>
    <w:p w:rsidR="00236A06" w:rsidRDefault="003B2CA3" w:rsidP="00236A06">
      <w:pPr>
        <w:pStyle w:val="82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E10BE" w:rsidRPr="00FF009F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="007E10BE" w:rsidRPr="00FF009F">
        <w:rPr>
          <w:sz w:val="24"/>
          <w:szCs w:val="24"/>
        </w:rPr>
        <w:t xml:space="preserve"> протоколах за 2014-2015 гг. действовал не утвержденный</w:t>
      </w:r>
      <w:r w:rsidR="00FF009F" w:rsidRPr="00FF009F">
        <w:rPr>
          <w:sz w:val="24"/>
          <w:szCs w:val="24"/>
        </w:rPr>
        <w:t xml:space="preserve"> </w:t>
      </w:r>
      <w:r w:rsidR="007E10BE" w:rsidRPr="00FF009F">
        <w:rPr>
          <w:sz w:val="24"/>
          <w:szCs w:val="24"/>
        </w:rPr>
        <w:t>Нерюнг</w:t>
      </w:r>
      <w:r w:rsidR="007E10BE" w:rsidRPr="00FF009F">
        <w:rPr>
          <w:rStyle w:val="10pt0pt"/>
          <w:sz w:val="24"/>
          <w:szCs w:val="24"/>
        </w:rPr>
        <w:t>ринской</w:t>
      </w:r>
      <w:r w:rsidR="007E10BE" w:rsidRPr="00FF009F">
        <w:rPr>
          <w:sz w:val="24"/>
          <w:szCs w:val="24"/>
        </w:rPr>
        <w:t xml:space="preserve"> районной администрацией состав Комиссии по отбору получателей субсидий.</w:t>
      </w:r>
    </w:p>
    <w:p w:rsidR="007E10BE" w:rsidRPr="00FF009F" w:rsidRDefault="003B2CA3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009F" w:rsidRPr="00FF00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E10BE" w:rsidRPr="00FF009F">
        <w:rPr>
          <w:rFonts w:ascii="Times New Roman" w:hAnsi="Times New Roman" w:cs="Times New Roman"/>
          <w:sz w:val="24"/>
          <w:szCs w:val="24"/>
        </w:rPr>
        <w:t xml:space="preserve"> связи с тем, что в пункте 5.1. раздела 5 «Перечень документов, предоставляемых для участия в отборе» не определен, не конкретизирован точный перечень подтверждающих документов, получателями субсидий предоставляется зачастую не достаточный пакет документов для подтверждения фактических затрат. В некоторых случаях не приложены платежные поручения, акты выполненных работ, товарные накладные. </w:t>
      </w:r>
    </w:p>
    <w:p w:rsidR="007E10BE" w:rsidRPr="00FF009F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9F">
        <w:rPr>
          <w:rStyle w:val="10pt0pt"/>
          <w:rFonts w:eastAsiaTheme="minorHAnsi"/>
          <w:sz w:val="24"/>
          <w:szCs w:val="24"/>
        </w:rPr>
        <w:t>5.</w:t>
      </w:r>
      <w:r w:rsidR="00B005B5">
        <w:rPr>
          <w:rStyle w:val="10pt0pt"/>
          <w:rFonts w:eastAsiaTheme="minorHAnsi"/>
          <w:sz w:val="24"/>
          <w:szCs w:val="24"/>
        </w:rPr>
        <w:t xml:space="preserve"> </w:t>
      </w:r>
      <w:r w:rsidRPr="00FF009F">
        <w:rPr>
          <w:rFonts w:ascii="Times New Roman" w:hAnsi="Times New Roman" w:cs="Times New Roman"/>
          <w:sz w:val="24"/>
          <w:szCs w:val="24"/>
        </w:rPr>
        <w:t>В ходе проверки</w:t>
      </w:r>
      <w:r w:rsidR="00FF009F">
        <w:rPr>
          <w:rFonts w:ascii="Times New Roman" w:hAnsi="Times New Roman" w:cs="Times New Roman"/>
          <w:sz w:val="24"/>
          <w:szCs w:val="24"/>
        </w:rPr>
        <w:t xml:space="preserve"> </w:t>
      </w:r>
      <w:r w:rsidRPr="00FF009F">
        <w:rPr>
          <w:rFonts w:ascii="Times New Roman" w:hAnsi="Times New Roman" w:cs="Times New Roman"/>
          <w:sz w:val="24"/>
          <w:szCs w:val="24"/>
        </w:rPr>
        <w:t>первичных учетных документов получателей субсидий, подтверждающих фактические расходы  средств выделенной субсидии выявлен</w:t>
      </w:r>
      <w:r w:rsidR="003B2CA3">
        <w:rPr>
          <w:rFonts w:ascii="Times New Roman" w:hAnsi="Times New Roman" w:cs="Times New Roman"/>
          <w:sz w:val="24"/>
          <w:szCs w:val="24"/>
        </w:rPr>
        <w:t>ы</w:t>
      </w:r>
      <w:r w:rsidRPr="00FF009F">
        <w:rPr>
          <w:rFonts w:ascii="Times New Roman" w:hAnsi="Times New Roman" w:cs="Times New Roman"/>
          <w:sz w:val="24"/>
          <w:szCs w:val="24"/>
        </w:rPr>
        <w:t xml:space="preserve"> </w:t>
      </w:r>
      <w:r w:rsidR="003B2CA3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3B2CA3" w:rsidRPr="00FF009F">
        <w:rPr>
          <w:rFonts w:ascii="Times New Roman" w:hAnsi="Times New Roman" w:cs="Times New Roman"/>
          <w:sz w:val="24"/>
          <w:szCs w:val="24"/>
        </w:rPr>
        <w:t>Федерального закона от 06.12.2011 г. № 402-ФЗ «О бухгалтерском учете»</w:t>
      </w:r>
      <w:r w:rsidR="003B2CA3">
        <w:rPr>
          <w:rFonts w:ascii="Times New Roman" w:hAnsi="Times New Roman" w:cs="Times New Roman"/>
          <w:sz w:val="24"/>
          <w:szCs w:val="24"/>
        </w:rPr>
        <w:t>.</w:t>
      </w:r>
      <w:r w:rsidR="003B2CA3" w:rsidRPr="00FF0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BE" w:rsidRPr="00FF009F" w:rsidRDefault="007E10BE" w:rsidP="007E10BE">
      <w:pPr>
        <w:pStyle w:val="8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FF009F">
        <w:rPr>
          <w:rStyle w:val="10pt0pt"/>
          <w:sz w:val="24"/>
          <w:szCs w:val="24"/>
        </w:rPr>
        <w:t xml:space="preserve">6. </w:t>
      </w:r>
      <w:r w:rsidRPr="00FF009F">
        <w:rPr>
          <w:sz w:val="24"/>
          <w:szCs w:val="24"/>
        </w:rPr>
        <w:t>В нарушение</w:t>
      </w:r>
      <w:r w:rsidR="00FF009F">
        <w:rPr>
          <w:sz w:val="24"/>
          <w:szCs w:val="24"/>
        </w:rPr>
        <w:t xml:space="preserve"> </w:t>
      </w:r>
      <w:r w:rsidRPr="00FF009F">
        <w:rPr>
          <w:sz w:val="24"/>
          <w:szCs w:val="24"/>
        </w:rPr>
        <w:t xml:space="preserve">пункта 5.1. раздела 5 Порядка предоставления субсидии МКУ УСХ </w:t>
      </w:r>
      <w:r w:rsidRPr="00FF009F">
        <w:rPr>
          <w:sz w:val="24"/>
          <w:szCs w:val="24"/>
          <w:lang w:val="en-US"/>
        </w:rPr>
        <w:t>HP</w:t>
      </w:r>
      <w:r w:rsidR="003B2CA3">
        <w:rPr>
          <w:sz w:val="24"/>
          <w:szCs w:val="24"/>
        </w:rPr>
        <w:t xml:space="preserve"> </w:t>
      </w:r>
      <w:r w:rsidRPr="00FF009F">
        <w:rPr>
          <w:sz w:val="24"/>
          <w:szCs w:val="24"/>
        </w:rPr>
        <w:t>принимались заявки для участия в отборе получателей субсидий в отсутствие документов, подтверждающих фактические затраты.</w:t>
      </w:r>
    </w:p>
    <w:p w:rsidR="007E10BE" w:rsidRPr="00FF009F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9F">
        <w:rPr>
          <w:rFonts w:ascii="Times New Roman" w:hAnsi="Times New Roman" w:cs="Times New Roman"/>
          <w:sz w:val="24"/>
          <w:szCs w:val="24"/>
        </w:rPr>
        <w:t>7. В нарушение</w:t>
      </w:r>
      <w:r w:rsidR="00FF009F">
        <w:rPr>
          <w:rFonts w:ascii="Times New Roman" w:hAnsi="Times New Roman" w:cs="Times New Roman"/>
          <w:sz w:val="24"/>
          <w:szCs w:val="24"/>
        </w:rPr>
        <w:t xml:space="preserve"> </w:t>
      </w:r>
      <w:r w:rsidRPr="00FF009F">
        <w:rPr>
          <w:rFonts w:ascii="Times New Roman" w:hAnsi="Times New Roman" w:cs="Times New Roman"/>
          <w:sz w:val="24"/>
          <w:szCs w:val="24"/>
        </w:rPr>
        <w:t>пункта 8.2. раздела 8. Порядка</w:t>
      </w:r>
      <w:r w:rsidR="00FF009F">
        <w:rPr>
          <w:rFonts w:ascii="Times New Roman" w:hAnsi="Times New Roman" w:cs="Times New Roman"/>
          <w:sz w:val="24"/>
          <w:szCs w:val="24"/>
        </w:rPr>
        <w:t xml:space="preserve"> </w:t>
      </w:r>
      <w:r w:rsidRPr="00FF009F">
        <w:rPr>
          <w:rFonts w:ascii="Times New Roman" w:hAnsi="Times New Roman" w:cs="Times New Roman"/>
          <w:sz w:val="24"/>
          <w:szCs w:val="24"/>
        </w:rPr>
        <w:t>предоставления субсидии,</w:t>
      </w:r>
      <w:r w:rsidR="00FF009F">
        <w:rPr>
          <w:rFonts w:ascii="Times New Roman" w:hAnsi="Times New Roman" w:cs="Times New Roman"/>
          <w:sz w:val="24"/>
          <w:szCs w:val="24"/>
        </w:rPr>
        <w:t xml:space="preserve"> </w:t>
      </w:r>
      <w:r w:rsidRPr="00FF009F">
        <w:rPr>
          <w:rFonts w:ascii="Times New Roman" w:hAnsi="Times New Roman" w:cs="Times New Roman"/>
          <w:sz w:val="24"/>
          <w:szCs w:val="24"/>
        </w:rPr>
        <w:t>в принятых МКУ УСХ от получателей субсидий отчетах об использовании бюджетных средств, приложенные копии первичных документов не соответствуют суммам фактически полученных субсидий. Сумма нарушений за 2014-2015 годы составила 1 111,08 тыс. руб.</w:t>
      </w:r>
      <w:r w:rsidR="003B2CA3">
        <w:rPr>
          <w:rFonts w:ascii="Times New Roman" w:hAnsi="Times New Roman" w:cs="Times New Roman"/>
          <w:sz w:val="24"/>
          <w:szCs w:val="24"/>
        </w:rPr>
        <w:t xml:space="preserve"> Нарушения устранены.</w:t>
      </w:r>
    </w:p>
    <w:p w:rsidR="007E10BE" w:rsidRPr="00FF009F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09F">
        <w:rPr>
          <w:rFonts w:ascii="Times New Roman" w:hAnsi="Times New Roman" w:cs="Times New Roman"/>
          <w:sz w:val="24"/>
          <w:szCs w:val="24"/>
        </w:rPr>
        <w:t>8. В нарушение</w:t>
      </w:r>
      <w:r w:rsidR="00FF009F">
        <w:rPr>
          <w:rFonts w:ascii="Times New Roman" w:hAnsi="Times New Roman" w:cs="Times New Roman"/>
          <w:sz w:val="24"/>
          <w:szCs w:val="24"/>
        </w:rPr>
        <w:t xml:space="preserve"> </w:t>
      </w:r>
      <w:r w:rsidRPr="00FF009F">
        <w:rPr>
          <w:rFonts w:ascii="Times New Roman" w:hAnsi="Times New Roman" w:cs="Times New Roman"/>
          <w:sz w:val="24"/>
          <w:szCs w:val="24"/>
        </w:rPr>
        <w:t>пункта 7.1.2. раздела 7. Порядка</w:t>
      </w:r>
      <w:r w:rsidR="00FF009F">
        <w:rPr>
          <w:rFonts w:ascii="Times New Roman" w:hAnsi="Times New Roman" w:cs="Times New Roman"/>
          <w:sz w:val="24"/>
          <w:szCs w:val="24"/>
        </w:rPr>
        <w:t xml:space="preserve"> </w:t>
      </w:r>
      <w:r w:rsidRPr="00FF009F">
        <w:rPr>
          <w:rFonts w:ascii="Times New Roman" w:hAnsi="Times New Roman" w:cs="Times New Roman"/>
          <w:sz w:val="24"/>
          <w:szCs w:val="24"/>
        </w:rPr>
        <w:t xml:space="preserve">предоставления субсидии, МКУ УСХ не должным образом осуществляло контроль использования предоставленных субсидий. </w:t>
      </w:r>
    </w:p>
    <w:p w:rsidR="00236A06" w:rsidRDefault="003B2CA3" w:rsidP="00236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10BE" w:rsidRPr="00FF009F">
        <w:rPr>
          <w:rFonts w:ascii="Times New Roman" w:hAnsi="Times New Roman" w:cs="Times New Roman"/>
          <w:sz w:val="24"/>
          <w:szCs w:val="24"/>
        </w:rPr>
        <w:t>. Анализ исполнения плановых показателей за 2014 – 2015 гг. показал,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236A06">
        <w:rPr>
          <w:rFonts w:ascii="Times New Roman" w:hAnsi="Times New Roman" w:cs="Times New Roman"/>
          <w:sz w:val="24"/>
          <w:szCs w:val="24"/>
        </w:rPr>
        <w:t>что</w:t>
      </w:r>
      <w:r w:rsidR="007E10BE" w:rsidRPr="00FF009F">
        <w:rPr>
          <w:rFonts w:ascii="Times New Roman" w:hAnsi="Times New Roman" w:cs="Times New Roman"/>
          <w:sz w:val="24"/>
          <w:szCs w:val="24"/>
        </w:rPr>
        <w:t xml:space="preserve"> </w:t>
      </w:r>
      <w:r w:rsidR="00236A06">
        <w:rPr>
          <w:rFonts w:ascii="Times New Roman" w:hAnsi="Times New Roman" w:cs="Times New Roman"/>
          <w:sz w:val="24"/>
          <w:szCs w:val="24"/>
        </w:rPr>
        <w:t xml:space="preserve">по некоторым </w:t>
      </w:r>
      <w:r w:rsidR="007E10BE" w:rsidRPr="00FF009F">
        <w:rPr>
          <w:rFonts w:ascii="Times New Roman" w:hAnsi="Times New Roman" w:cs="Times New Roman"/>
          <w:sz w:val="24"/>
          <w:szCs w:val="24"/>
        </w:rPr>
        <w:t>показателям просматривает</w:t>
      </w:r>
      <w:r w:rsidR="00236A06">
        <w:rPr>
          <w:rFonts w:ascii="Times New Roman" w:hAnsi="Times New Roman" w:cs="Times New Roman"/>
          <w:sz w:val="24"/>
          <w:szCs w:val="24"/>
        </w:rPr>
        <w:t>ся невыполнение годового плана.</w:t>
      </w:r>
    </w:p>
    <w:p w:rsidR="007E10BE" w:rsidRPr="006E7797" w:rsidRDefault="00012871" w:rsidP="000B7655">
      <w:pPr>
        <w:pStyle w:val="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D75674" w:rsidRPr="006E7797">
        <w:rPr>
          <w:rFonts w:ascii="Times New Roman" w:hAnsi="Times New Roman" w:cs="Times New Roman"/>
          <w:color w:val="auto"/>
        </w:rPr>
        <w:t>2.2.</w:t>
      </w:r>
      <w:r w:rsidR="00494F6A" w:rsidRPr="006E7797">
        <w:rPr>
          <w:rFonts w:ascii="Times New Roman" w:hAnsi="Times New Roman" w:cs="Times New Roman"/>
          <w:color w:val="auto"/>
        </w:rPr>
        <w:t>5</w:t>
      </w:r>
      <w:r w:rsidR="00D75674" w:rsidRPr="006E7797">
        <w:rPr>
          <w:rFonts w:ascii="Times New Roman" w:hAnsi="Times New Roman" w:cs="Times New Roman"/>
          <w:color w:val="auto"/>
        </w:rPr>
        <w:t>.</w:t>
      </w:r>
      <w:r w:rsidR="00D75674" w:rsidRPr="006E7797">
        <w:rPr>
          <w:rFonts w:ascii="Times New Roman" w:hAnsi="Times New Roman" w:cs="Times New Roman"/>
          <w:b w:val="0"/>
        </w:rPr>
        <w:t xml:space="preserve"> </w:t>
      </w:r>
      <w:r w:rsidR="007E10BE" w:rsidRPr="006E7797">
        <w:rPr>
          <w:rFonts w:ascii="Times New Roman" w:hAnsi="Times New Roman" w:cs="Times New Roman"/>
          <w:color w:val="auto"/>
        </w:rPr>
        <w:t>Проверка целевого и эффективного использования средств субсидии, направленной из бюджета Нерюнгринского района, на финансовое обеспечение муниципального задания на оказание муниципальных услуг муниципального учреждения Центр развития физической культуры и спорта Нерюнгринского района – Крытый стадион «Горняк», в том числе в части исполнения требований Федерального закона от 05.04.2013 № 44-ФЗ «О контрактной   системе в сфере закупок товаров, работ, услуг для обеспечения государственных и муниципальных нужд»</w:t>
      </w:r>
    </w:p>
    <w:p w:rsidR="007118D3" w:rsidRPr="006E7797" w:rsidRDefault="007118D3" w:rsidP="007E10BE">
      <w:pPr>
        <w:tabs>
          <w:tab w:val="left" w:pos="9900"/>
        </w:tabs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E10BE" w:rsidRPr="00771FE0" w:rsidRDefault="007118D3" w:rsidP="007E10BE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ab/>
      </w:r>
      <w:r w:rsidR="00771FE0" w:rsidRPr="00771FE0">
        <w:rPr>
          <w:rFonts w:ascii="Times New Roman" w:hAnsi="Times New Roman" w:cs="Times New Roman"/>
          <w:sz w:val="24"/>
          <w:szCs w:val="24"/>
        </w:rPr>
        <w:t>Проверкой установлено:</w:t>
      </w:r>
    </w:p>
    <w:p w:rsidR="007E10BE" w:rsidRPr="00771FE0" w:rsidRDefault="007E10BE" w:rsidP="003B2CA3">
      <w:pPr>
        <w:pStyle w:val="1"/>
        <w:tabs>
          <w:tab w:val="clear" w:pos="432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>1. Анализ нормативно-правовой базы и учредительных документов,  регулирующих деятельность МУ ЦРФиС - Крытый стадион «Горняк»</w:t>
      </w:r>
      <w:r w:rsidR="003B2C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>показал</w:t>
      </w:r>
      <w:r w:rsidR="00B005B5">
        <w:rPr>
          <w:rFonts w:ascii="Times New Roman" w:hAnsi="Times New Roman" w:cs="Times New Roman"/>
          <w:b w:val="0"/>
          <w:color w:val="auto"/>
          <w:sz w:val="24"/>
          <w:szCs w:val="24"/>
        </w:rPr>
        <w:t>, что</w:t>
      </w:r>
      <w:r w:rsidR="003B2C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</w:t>
      </w:r>
      <w:r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>Устав</w:t>
      </w:r>
      <w:r w:rsidR="003B2CA3"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 ЦРФиС - Крытый стадион «Горняк»</w:t>
      </w:r>
      <w:r w:rsidR="001A7959">
        <w:rPr>
          <w:rFonts w:ascii="Times New Roman" w:hAnsi="Times New Roman" w:cs="Times New Roman"/>
          <w:b w:val="0"/>
          <w:color w:val="auto"/>
          <w:sz w:val="24"/>
          <w:szCs w:val="24"/>
        </w:rPr>
        <w:t>, в</w:t>
      </w:r>
      <w:r w:rsidR="001A7959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пункте 2.1. раздела 2 Положения об оплате труда работников муниципального учреждения Центр развития физической культуры и спорта Нерюнгринского района - Крытый стадион «Горняк»</w:t>
      </w:r>
      <w:r w:rsidR="001A79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1A7959" w:rsidRPr="001A7959">
        <w:rPr>
          <w:rFonts w:ascii="Times New Roman" w:hAnsi="Times New Roman" w:cs="Times New Roman"/>
          <w:b w:val="0"/>
          <w:color w:val="auto"/>
          <w:sz w:val="24"/>
          <w:szCs w:val="24"/>
        </w:rPr>
        <w:t>в пункте 4.1. раздела 4. Порядка предоставления платных услуг</w:t>
      </w:r>
      <w:r w:rsidR="003B2CA3"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005B5">
        <w:rPr>
          <w:rFonts w:ascii="Times New Roman" w:hAnsi="Times New Roman" w:cs="Times New Roman"/>
          <w:b w:val="0"/>
          <w:color w:val="auto"/>
          <w:sz w:val="24"/>
          <w:szCs w:val="24"/>
        </w:rPr>
        <w:t>имеют место</w:t>
      </w:r>
      <w:r w:rsidR="001A7959"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B2CA3"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>сыл</w:t>
      </w:r>
      <w:r w:rsidR="00B005B5">
        <w:rPr>
          <w:rFonts w:ascii="Times New Roman" w:hAnsi="Times New Roman" w:cs="Times New Roman"/>
          <w:b w:val="0"/>
          <w:color w:val="auto"/>
          <w:sz w:val="24"/>
          <w:szCs w:val="24"/>
        </w:rPr>
        <w:t>ки</w:t>
      </w:r>
      <w:r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</w:t>
      </w:r>
      <w:r w:rsidR="003B2CA3"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>не актуальные</w:t>
      </w:r>
      <w:r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нормативны</w:t>
      </w:r>
      <w:r w:rsidR="003B2CA3"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акт</w:t>
      </w:r>
      <w:r w:rsidR="003B2CA3"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Pr="003B2CA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771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BE" w:rsidRPr="00771FE0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>2.</w:t>
      </w:r>
      <w:r w:rsidR="00841A3F">
        <w:rPr>
          <w:rFonts w:ascii="Times New Roman" w:hAnsi="Times New Roman" w:cs="Times New Roman"/>
          <w:sz w:val="24"/>
          <w:szCs w:val="24"/>
        </w:rPr>
        <w:t xml:space="preserve"> </w:t>
      </w:r>
      <w:r w:rsidRPr="00771FE0">
        <w:rPr>
          <w:rFonts w:ascii="Times New Roman" w:hAnsi="Times New Roman" w:cs="Times New Roman"/>
          <w:sz w:val="24"/>
          <w:szCs w:val="24"/>
        </w:rPr>
        <w:t>В нарушение пункта 4 раздела 2 Положения по бухгалтерскому учету «Учетная политика организации» (ПБУ 1/2008)</w:t>
      </w:r>
      <w:r w:rsidR="003B2CA3">
        <w:rPr>
          <w:rFonts w:ascii="Times New Roman" w:hAnsi="Times New Roman" w:cs="Times New Roman"/>
          <w:sz w:val="24"/>
          <w:szCs w:val="24"/>
        </w:rPr>
        <w:t xml:space="preserve"> </w:t>
      </w:r>
      <w:r w:rsidRPr="00771FE0">
        <w:rPr>
          <w:rFonts w:ascii="Times New Roman" w:hAnsi="Times New Roman" w:cs="Times New Roman"/>
          <w:sz w:val="24"/>
          <w:szCs w:val="24"/>
        </w:rPr>
        <w:t xml:space="preserve">Учетная политика разработана </w:t>
      </w:r>
      <w:r w:rsidR="001278AF" w:rsidRPr="00771FE0">
        <w:rPr>
          <w:rFonts w:ascii="Times New Roman" w:hAnsi="Times New Roman" w:cs="Times New Roman"/>
          <w:sz w:val="24"/>
          <w:szCs w:val="24"/>
        </w:rPr>
        <w:t xml:space="preserve">не </w:t>
      </w:r>
      <w:r w:rsidRPr="00771FE0">
        <w:rPr>
          <w:rFonts w:ascii="Times New Roman" w:hAnsi="Times New Roman" w:cs="Times New Roman"/>
          <w:sz w:val="24"/>
          <w:szCs w:val="24"/>
        </w:rPr>
        <w:t>в полном объеме, не раскрыты все аспекты ведения бухгалтерского учета.</w:t>
      </w:r>
    </w:p>
    <w:p w:rsidR="006D4A7B" w:rsidRPr="00771FE0" w:rsidRDefault="001A7959" w:rsidP="006D4A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E10BE" w:rsidRPr="00771FE0">
        <w:rPr>
          <w:rFonts w:ascii="Times New Roman" w:hAnsi="Times New Roman" w:cs="Times New Roman"/>
          <w:sz w:val="24"/>
          <w:szCs w:val="24"/>
        </w:rPr>
        <w:t>. В нарушение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Федерального закона от 06.12.2011 № 402-ФЗ</w:t>
      </w:r>
      <w:r w:rsidR="002061C4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«О бухгалтерском учете» в МУ ЦРФиС - Крытый стадион «Горняк»  отсутствует нормативный акт,  определяющий состав первичных учетных документов, применяемых для оформления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фактов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хозяйственной жизни</w:t>
      </w:r>
      <w:r w:rsidR="006D4A7B">
        <w:rPr>
          <w:rFonts w:ascii="Times New Roman" w:hAnsi="Times New Roman" w:cs="Times New Roman"/>
          <w:sz w:val="24"/>
          <w:szCs w:val="24"/>
        </w:rPr>
        <w:t xml:space="preserve">, </w:t>
      </w:r>
      <w:r w:rsidR="006D4A7B" w:rsidRPr="00771FE0">
        <w:rPr>
          <w:rFonts w:ascii="Times New Roman" w:hAnsi="Times New Roman" w:cs="Times New Roman"/>
          <w:sz w:val="24"/>
          <w:szCs w:val="24"/>
        </w:rPr>
        <w:t>не осуществля</w:t>
      </w:r>
      <w:r>
        <w:rPr>
          <w:rFonts w:ascii="Times New Roman" w:hAnsi="Times New Roman" w:cs="Times New Roman"/>
          <w:sz w:val="24"/>
          <w:szCs w:val="24"/>
        </w:rPr>
        <w:t>етс</w:t>
      </w:r>
      <w:r w:rsidR="006D4A7B" w:rsidRPr="00771FE0">
        <w:rPr>
          <w:rFonts w:ascii="Times New Roman" w:hAnsi="Times New Roman" w:cs="Times New Roman"/>
          <w:sz w:val="24"/>
          <w:szCs w:val="24"/>
        </w:rPr>
        <w:t>я внутренний контроль за совершаемыми фактами хозяйственной жизни</w:t>
      </w:r>
      <w:r w:rsidR="006D4A7B">
        <w:rPr>
          <w:rFonts w:ascii="Times New Roman" w:hAnsi="Times New Roman" w:cs="Times New Roman"/>
          <w:sz w:val="24"/>
          <w:szCs w:val="24"/>
        </w:rPr>
        <w:t>,</w:t>
      </w:r>
      <w:r w:rsidR="006D4A7B" w:rsidRPr="006D4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A7B" w:rsidRPr="00771FE0">
        <w:rPr>
          <w:rFonts w:ascii="Times New Roman" w:hAnsi="Times New Roman" w:cs="Times New Roman"/>
          <w:bCs/>
          <w:sz w:val="24"/>
          <w:szCs w:val="24"/>
        </w:rPr>
        <w:t>не проводилась</w:t>
      </w:r>
      <w:r w:rsidR="006D4A7B" w:rsidRPr="006D4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A7B" w:rsidRPr="00771FE0">
        <w:rPr>
          <w:rFonts w:ascii="Times New Roman" w:hAnsi="Times New Roman" w:cs="Times New Roman"/>
          <w:bCs/>
          <w:sz w:val="24"/>
          <w:szCs w:val="24"/>
        </w:rPr>
        <w:t>инвентаризация расчетных обязательств</w:t>
      </w:r>
      <w:r w:rsidR="00887E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87E6A" w:rsidRPr="00771FE0">
        <w:rPr>
          <w:rFonts w:ascii="Times New Roman" w:hAnsi="Times New Roman" w:cs="Times New Roman"/>
          <w:sz w:val="24"/>
          <w:szCs w:val="24"/>
        </w:rPr>
        <w:t>имеет место факт оказания услуг и факт оплаты, не подтвержденные первичными документами,  расчеты с юридическими лицами производятся через кассу без оформления приходного ордера на оплату от непосредственного плательщика согласно заключенных договоров.</w:t>
      </w:r>
    </w:p>
    <w:p w:rsidR="007E10BE" w:rsidRPr="00771FE0" w:rsidRDefault="001A7959" w:rsidP="007E1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В нарушение Приказа Минфина РФ от 16.12.2010 № 174н «Об утверждении Плана счетов бухгалтерского учета бюджетных учреждений и Инструкции по его применению», </w:t>
      </w:r>
      <w:hyperlink r:id="rId14" w:history="1">
        <w:r w:rsidR="007E10BE" w:rsidRPr="00771FE0">
          <w:rPr>
            <w:rFonts w:ascii="Times New Roman" w:hAnsi="Times New Roman" w:cs="Times New Roman"/>
            <w:sz w:val="24"/>
            <w:szCs w:val="24"/>
          </w:rPr>
          <w:t>пункта 134</w:t>
        </w:r>
      </w:hyperlink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Инструкции, утвержденной </w:t>
      </w:r>
      <w:hyperlink r:id="rId15" w:history="1">
        <w:r w:rsidR="007E10BE" w:rsidRPr="00771FE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Минфина России от 01.12.2010 № 157н в приказе от 31.12.2013 № 38 «Об утверждении учетной политики МУ ЦРФиС - Крытый стадион «Горняк» не</w:t>
      </w:r>
      <w:r w:rsidR="006D4A7B" w:rsidRPr="00771FE0">
        <w:rPr>
          <w:rFonts w:ascii="Times New Roman" w:hAnsi="Times New Roman" w:cs="Times New Roman"/>
          <w:sz w:val="24"/>
          <w:szCs w:val="24"/>
        </w:rPr>
        <w:t xml:space="preserve"> организован учет по счету 0 10900000 «Затраты на изготовление готовой продукции, выполнение работ, услуг».</w:t>
      </w:r>
    </w:p>
    <w:p w:rsidR="007E10BE" w:rsidRPr="00771FE0" w:rsidRDefault="001A7959" w:rsidP="007E10BE">
      <w:pPr>
        <w:pStyle w:val="1"/>
        <w:tabs>
          <w:tab w:val="clear" w:pos="432"/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7E10BE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В Положении</w:t>
      </w:r>
      <w:r w:rsidR="007E10BE" w:rsidRPr="00771FE0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о премировании работников</w:t>
      </w:r>
      <w:r w:rsidR="00771FE0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="007E10BE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>МУ ЦРФиС Нерюнгринского района - Крытый стадион «Горняк» не определены критерии стимулирующих и премиальных доплат, не конкретизирован перечень, порядок исчисления доплат.</w:t>
      </w:r>
    </w:p>
    <w:p w:rsidR="007E10BE" w:rsidRPr="00771FE0" w:rsidRDefault="001A7959" w:rsidP="007E10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10BE" w:rsidRPr="00771FE0">
        <w:rPr>
          <w:rFonts w:ascii="Times New Roman" w:hAnsi="Times New Roman" w:cs="Times New Roman"/>
          <w:sz w:val="24"/>
          <w:szCs w:val="24"/>
        </w:rPr>
        <w:t>. В нарушение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Положения о формировании муниципального задания в отношении муниципальных, бюджетных и казенных учреждений Нерюнгринского района и финансовом обеспечении выполнения муниципального задания, утвержденного Постановлением Нерюнгринской районной администрации Республики Саха (Якутия) от 03.05.2011 № 896 изменение финансирования на выполнение муниципального задания МУ ЦРФиС - Крытый стадион «Горняк»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осуществлено без внесения изменений в муниципальное задание.</w:t>
      </w:r>
      <w:r w:rsidRPr="001A79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FE0">
        <w:rPr>
          <w:rFonts w:ascii="Times New Roman" w:hAnsi="Times New Roman" w:cs="Times New Roman"/>
          <w:bCs/>
          <w:sz w:val="24"/>
          <w:szCs w:val="24"/>
        </w:rPr>
        <w:t>М</w:t>
      </w:r>
      <w:r w:rsidRPr="00771FE0">
        <w:rPr>
          <w:rFonts w:ascii="Times New Roman" w:hAnsi="Times New Roman" w:cs="Times New Roman"/>
          <w:sz w:val="24"/>
          <w:szCs w:val="24"/>
        </w:rPr>
        <w:t>униципальное задание не содержит детальную информацию о видах планируемых спортивно – оздоровительных услуг</w:t>
      </w:r>
    </w:p>
    <w:p w:rsidR="000B7655" w:rsidRDefault="001A7959" w:rsidP="007E10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</w:t>
      </w:r>
      <w:r w:rsidR="007E10BE" w:rsidRPr="00771FE0">
        <w:rPr>
          <w:rFonts w:ascii="Times New Roman" w:hAnsi="Times New Roman" w:cs="Times New Roman"/>
          <w:sz w:val="24"/>
          <w:szCs w:val="24"/>
        </w:rPr>
        <w:t>тсутствует организованный должным образом учет в разрезе физических лиц - получателей муниципальной услуги</w:t>
      </w:r>
      <w:r w:rsidR="000B7655">
        <w:rPr>
          <w:rFonts w:ascii="Times New Roman" w:hAnsi="Times New Roman" w:cs="Times New Roman"/>
          <w:sz w:val="24"/>
          <w:szCs w:val="24"/>
        </w:rPr>
        <w:t>.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BE" w:rsidRPr="00771FE0" w:rsidRDefault="001A7959" w:rsidP="007E10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>.</w:t>
      </w:r>
      <w:r w:rsidR="00336B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В нарушение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постановления Нерюнгринской районной администрации от 27.09.2010 № 2136 «О требованиях к плану финансово-хозяйственной деятельности муниципального учреждения Нерюнгринского района» в Плане ФХД за 2014 год отсутствуют расшифровки к Плану ФХД по поступлениям и выплатам по видам финансового обеспечения. План ФХД за 2015 не содержит часть </w:t>
      </w:r>
      <w:r w:rsidR="007E10BE" w:rsidRPr="00771FE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«Показатели по поступлениям и выплатам муниципального учреждения Центр развития физической культуры и спорта Нерюнгринского района - Крытый стадион «Горняк».</w:t>
      </w:r>
    </w:p>
    <w:p w:rsidR="007E10BE" w:rsidRPr="00771FE0" w:rsidRDefault="001A7959" w:rsidP="00D0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>. Не исполнено плановых назначений по расходам за 2014 год всего в сумме</w:t>
      </w:r>
      <w:r w:rsidR="00D06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6 842,8 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>тыс. руб., за 2015 год</w:t>
      </w:r>
      <w:r w:rsidR="00771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314">
        <w:rPr>
          <w:rFonts w:ascii="Times New Roman" w:hAnsi="Times New Roman" w:cs="Times New Roman"/>
          <w:bCs/>
          <w:sz w:val="24"/>
          <w:szCs w:val="24"/>
        </w:rPr>
        <w:t>всего в сумме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314">
        <w:rPr>
          <w:rFonts w:ascii="Times New Roman" w:hAnsi="Times New Roman" w:cs="Times New Roman"/>
          <w:bCs/>
          <w:sz w:val="24"/>
          <w:szCs w:val="24"/>
        </w:rPr>
        <w:t xml:space="preserve">4 771,2 тыс. руб. </w:t>
      </w:r>
      <w:r w:rsidR="007E10BE" w:rsidRPr="00771FE0">
        <w:rPr>
          <w:rFonts w:ascii="Times New Roman" w:hAnsi="Times New Roman" w:cs="Times New Roman"/>
          <w:sz w:val="24"/>
          <w:szCs w:val="24"/>
        </w:rPr>
        <w:t>Столь значительные остатки не исполненных  плановых назначений по расходам за 2014-2015 гг. говорят о неэффективном использовании бюджетных средств.</w:t>
      </w:r>
    </w:p>
    <w:p w:rsidR="00CE3F50" w:rsidRDefault="001A7959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</w:t>
      </w:r>
      <w:r w:rsidR="00CE3F50">
        <w:rPr>
          <w:rFonts w:ascii="Times New Roman" w:hAnsi="Times New Roman" w:cs="Times New Roman"/>
          <w:sz w:val="24"/>
          <w:szCs w:val="24"/>
        </w:rPr>
        <w:t>Н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е организован учет затрат на оказание муниципальной услуги, отраженной в муниципальном задании. </w:t>
      </w:r>
    </w:p>
    <w:p w:rsidR="007E10BE" w:rsidRPr="00771FE0" w:rsidRDefault="00CE3F50" w:rsidP="006D4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E10BE" w:rsidRPr="00771FE0">
        <w:rPr>
          <w:rFonts w:ascii="Times New Roman" w:hAnsi="Times New Roman" w:cs="Times New Roman"/>
          <w:sz w:val="24"/>
          <w:szCs w:val="24"/>
        </w:rPr>
        <w:t>.</w:t>
      </w:r>
      <w:r w:rsidR="006D4A7B">
        <w:rPr>
          <w:rFonts w:ascii="Times New Roman" w:hAnsi="Times New Roman" w:cs="Times New Roman"/>
          <w:sz w:val="24"/>
          <w:szCs w:val="24"/>
        </w:rPr>
        <w:t xml:space="preserve"> В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 xml:space="preserve"> нарушение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пункта1статьи 131 Гражданского кодекса РФ, Федерального закона от 21.07.1997 № 122-ФЗ «О государственной регистрации прав на недвижимое имущество и сделок с ним» не было зарегистрировано право на </w:t>
      </w:r>
      <w:r w:rsidR="006D4A7B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6D4A7B">
        <w:rPr>
          <w:rFonts w:ascii="Times New Roman" w:hAnsi="Times New Roman" w:cs="Times New Roman"/>
          <w:sz w:val="24"/>
          <w:szCs w:val="24"/>
        </w:rPr>
        <w:t>переданное в оперативное управление</w:t>
      </w:r>
      <w:r w:rsidR="007E10BE" w:rsidRPr="00771FE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D4A7B" w:rsidRPr="00771FE0" w:rsidRDefault="00CE3F50" w:rsidP="006D4A7B">
      <w:pPr>
        <w:pStyle w:val="1"/>
        <w:tabs>
          <w:tab w:val="clear" w:pos="432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</w:t>
      </w:r>
      <w:r w:rsidR="006D4A7B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>В нарушение</w:t>
      </w:r>
      <w:r w:rsidR="006D4A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D4A7B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Федерального закона от 21.07.1997 № 122-ФЗ «О государственной регистрации прав на недвижимое имущество и сделок с ним» и статьи 25 главы </w:t>
      </w:r>
      <w:r w:rsidR="006D4A7B" w:rsidRPr="00771FE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="006D4A7B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Земельного кодекса Российской Федерации от 25 октября 2001 № 136-ФЗ МУ ЦРФиС - Крытый стадион «Горняк»</w:t>
      </w:r>
      <w:r w:rsidR="006D4A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D4A7B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>не</w:t>
      </w:r>
      <w:r w:rsidR="006D4A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D4A7B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>произведена государственная регистрация права собственности на земельный участок</w:t>
      </w:r>
      <w:r w:rsidR="006D4A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D4A7B" w:rsidRPr="00771FE0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под строительство и эксплуатацию крытого стадиона на 3000 мест. </w:t>
      </w:r>
    </w:p>
    <w:p w:rsidR="007E10BE" w:rsidRPr="00771FE0" w:rsidRDefault="00CE3F50" w:rsidP="007E10BE">
      <w:pPr>
        <w:tabs>
          <w:tab w:val="left" w:pos="284"/>
          <w:tab w:val="num" w:pos="8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E10BE" w:rsidRPr="00771FE0">
        <w:rPr>
          <w:rFonts w:ascii="Times New Roman" w:hAnsi="Times New Roman" w:cs="Times New Roman"/>
          <w:sz w:val="24"/>
          <w:szCs w:val="24"/>
        </w:rPr>
        <w:t>.</w:t>
      </w:r>
      <w:r w:rsidR="006D4A7B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В нарушение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пунктов 5.1., 5.3. раздела 5 Устава без согласования с Учредителем объекты особо ценного имущества переданы в пользование третьих лиц.</w:t>
      </w:r>
    </w:p>
    <w:p w:rsidR="007E10BE" w:rsidRPr="00771FE0" w:rsidRDefault="00CE3F50" w:rsidP="007E1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7E10BE" w:rsidRPr="00771FE0">
        <w:rPr>
          <w:rFonts w:ascii="Times New Roman" w:hAnsi="Times New Roman" w:cs="Times New Roman"/>
          <w:sz w:val="24"/>
          <w:szCs w:val="24"/>
        </w:rPr>
        <w:t>. В нарушение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Приказа Минфина РФ от 15.12.2010 № 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проверкой установлены </w:t>
      </w:r>
      <w:r w:rsidR="006D4A7B">
        <w:rPr>
          <w:rFonts w:ascii="Times New Roman" w:hAnsi="Times New Roman" w:cs="Times New Roman"/>
          <w:sz w:val="24"/>
          <w:szCs w:val="24"/>
        </w:rPr>
        <w:t>нарушения пр</w:t>
      </w:r>
      <w:r w:rsidR="001A7959">
        <w:rPr>
          <w:rFonts w:ascii="Times New Roman" w:hAnsi="Times New Roman" w:cs="Times New Roman"/>
          <w:sz w:val="24"/>
          <w:szCs w:val="24"/>
        </w:rPr>
        <w:t>и</w:t>
      </w:r>
      <w:r w:rsidR="006D4A7B">
        <w:rPr>
          <w:rFonts w:ascii="Times New Roman" w:hAnsi="Times New Roman" w:cs="Times New Roman"/>
          <w:sz w:val="24"/>
          <w:szCs w:val="24"/>
        </w:rPr>
        <w:t xml:space="preserve"> заполнении авансовых отчетов</w:t>
      </w:r>
      <w:r w:rsidR="001A7959">
        <w:rPr>
          <w:rFonts w:ascii="Times New Roman" w:hAnsi="Times New Roman" w:cs="Times New Roman"/>
          <w:sz w:val="24"/>
          <w:szCs w:val="24"/>
        </w:rPr>
        <w:t xml:space="preserve"> </w:t>
      </w:r>
      <w:r w:rsidR="001A7959" w:rsidRPr="00771FE0">
        <w:rPr>
          <w:rFonts w:ascii="Times New Roman" w:hAnsi="Times New Roman" w:cs="Times New Roman"/>
          <w:sz w:val="24"/>
          <w:szCs w:val="24"/>
        </w:rPr>
        <w:t>(форма ОКУД 0504049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4A7B">
        <w:rPr>
          <w:rFonts w:ascii="Times New Roman" w:hAnsi="Times New Roman" w:cs="Times New Roman"/>
          <w:sz w:val="24"/>
          <w:szCs w:val="24"/>
        </w:rPr>
        <w:t>.</w:t>
      </w:r>
    </w:p>
    <w:p w:rsidR="007E10BE" w:rsidRPr="00771FE0" w:rsidRDefault="00CE3F50" w:rsidP="007E1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5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>В нарушение пункта 5</w:t>
      </w:r>
      <w:r w:rsidR="001A7959">
        <w:rPr>
          <w:rFonts w:ascii="Times New Roman" w:hAnsi="Times New Roman" w:cs="Times New Roman"/>
          <w:bCs/>
          <w:sz w:val="24"/>
          <w:szCs w:val="24"/>
        </w:rPr>
        <w:t>, 7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 xml:space="preserve"> Правил, утвержденных</w:t>
      </w:r>
      <w:r w:rsidR="00771FE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anchor="sub_0" w:history="1">
        <w:r w:rsidR="007E10BE" w:rsidRPr="00771FE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 xml:space="preserve">Правительства РФ от 12.06.2008 № 455,произведена </w:t>
      </w:r>
      <w:r w:rsidR="007E10BE" w:rsidRPr="00771FE0">
        <w:rPr>
          <w:rFonts w:ascii="Times New Roman" w:hAnsi="Times New Roman" w:cs="Times New Roman"/>
          <w:sz w:val="24"/>
          <w:szCs w:val="24"/>
        </w:rPr>
        <w:t>оплата стоимости проезда к месту использования отпуска работников учреждения в размере фактических расходов, не подтве</w:t>
      </w:r>
      <w:r w:rsidR="001A7959">
        <w:rPr>
          <w:rFonts w:ascii="Times New Roman" w:hAnsi="Times New Roman" w:cs="Times New Roman"/>
          <w:sz w:val="24"/>
          <w:szCs w:val="24"/>
        </w:rPr>
        <w:t xml:space="preserve">ржденных проездными документами, </w:t>
      </w:r>
      <w:r w:rsidR="001A7959" w:rsidRPr="00771FE0">
        <w:rPr>
          <w:rFonts w:ascii="Times New Roman" w:hAnsi="Times New Roman" w:cs="Times New Roman"/>
          <w:sz w:val="24"/>
          <w:szCs w:val="24"/>
        </w:rPr>
        <w:t xml:space="preserve">при отсутствии проездных документов </w:t>
      </w:r>
      <w:r w:rsidR="001A7959" w:rsidRPr="00771FE0">
        <w:rPr>
          <w:rFonts w:ascii="Times New Roman" w:hAnsi="Times New Roman" w:cs="Times New Roman"/>
          <w:bCs/>
          <w:sz w:val="24"/>
          <w:szCs w:val="24"/>
        </w:rPr>
        <w:t>компенсация расходов на оплату стоимости проезда и провоза багажа к месту использования отпуска и обратно осуществлялась не по минимальной стоимости проезда.</w:t>
      </w:r>
    </w:p>
    <w:p w:rsidR="00CE3F50" w:rsidRDefault="00CE3F50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6</w:t>
      </w:r>
      <w:r w:rsidR="007E10BE" w:rsidRPr="00771F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В нарушение Постановления Госкомстата РФ от 05.01.2004 года № 1 «Об утверждении унифицированных форм первичной учетной документации по учету труда и его оплаты», штатное расписание МУ ЦРФиС - Крытый стадион «</w:t>
      </w:r>
      <w:r w:rsidR="007E10BE" w:rsidRPr="00CE3F50">
        <w:rPr>
          <w:rFonts w:ascii="Times New Roman" w:hAnsi="Times New Roman" w:cs="Times New Roman"/>
          <w:sz w:val="24"/>
          <w:szCs w:val="24"/>
        </w:rPr>
        <w:t>Горняк»не содержит обязательных реквизитов, предусмотренных формой Т-3 «штатное расписание»</w:t>
      </w:r>
      <w:r w:rsidRPr="00CE3F50">
        <w:rPr>
          <w:rFonts w:ascii="Times New Roman" w:hAnsi="Times New Roman" w:cs="Times New Roman"/>
          <w:sz w:val="24"/>
          <w:szCs w:val="24"/>
        </w:rPr>
        <w:t>.</w:t>
      </w:r>
    </w:p>
    <w:p w:rsidR="007E10BE" w:rsidRPr="00CE3F50" w:rsidRDefault="00CE3F50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7</w:t>
      </w:r>
      <w:r w:rsidR="007E10BE" w:rsidRPr="00CE3F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CE3F50">
        <w:rPr>
          <w:rFonts w:ascii="Times New Roman" w:hAnsi="Times New Roman" w:cs="Times New Roman"/>
          <w:sz w:val="24"/>
          <w:szCs w:val="24"/>
        </w:rPr>
        <w:t xml:space="preserve">Анализ показал, что на протяжении времени вакантные ставки не задействованы в деятельности в учреждении. Денежные средства, предусмотренные по вакантным ставкам, распределяются по фактически работающим сотрудникам в форме премиального фонда. Имеет место завышение ФОТ, как следствие неэффективное использование бюджетных средств. </w:t>
      </w:r>
    </w:p>
    <w:p w:rsidR="007E10BE" w:rsidRPr="00771FE0" w:rsidRDefault="00CE3F50" w:rsidP="007E1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8</w:t>
      </w:r>
      <w:r w:rsidR="007E10BE" w:rsidRPr="00771F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нарушение Трудового кодекса РФ 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в Учреждении установлен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факт несоответствия размера заработной платы работников, установленной трудовым договором, с заработной платой, утвержденной штатным расписанием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10BE" w:rsidRPr="00771FE0">
        <w:rPr>
          <w:rFonts w:ascii="Times New Roman" w:hAnsi="Times New Roman" w:cs="Times New Roman"/>
          <w:sz w:val="24"/>
          <w:szCs w:val="24"/>
        </w:rPr>
        <w:t>выявлено несоответствие между начисленной заработной платой и предусмотренной трудовым</w:t>
      </w:r>
      <w:r w:rsidR="00F50E6A">
        <w:rPr>
          <w:rFonts w:ascii="Times New Roman" w:hAnsi="Times New Roman" w:cs="Times New Roman"/>
          <w:sz w:val="24"/>
          <w:szCs w:val="24"/>
        </w:rPr>
        <w:t>И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50E6A">
        <w:rPr>
          <w:rFonts w:ascii="Times New Roman" w:hAnsi="Times New Roman" w:cs="Times New Roman"/>
          <w:sz w:val="24"/>
          <w:szCs w:val="24"/>
        </w:rPr>
        <w:t>ами</w:t>
      </w:r>
      <w:r w:rsidR="007E10BE" w:rsidRPr="00771FE0">
        <w:rPr>
          <w:rFonts w:ascii="Times New Roman" w:hAnsi="Times New Roman" w:cs="Times New Roman"/>
          <w:sz w:val="24"/>
          <w:szCs w:val="24"/>
        </w:rPr>
        <w:t>.</w:t>
      </w:r>
    </w:p>
    <w:p w:rsidR="007E10BE" w:rsidRPr="00771FE0" w:rsidRDefault="007C202D" w:rsidP="007E1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E10BE" w:rsidRPr="00771FE0">
        <w:rPr>
          <w:rFonts w:ascii="Times New Roman" w:hAnsi="Times New Roman" w:cs="Times New Roman"/>
          <w:sz w:val="24"/>
          <w:szCs w:val="24"/>
        </w:rPr>
        <w:t>.</w:t>
      </w:r>
      <w:r w:rsidR="00CE3F5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В нарушение статьи 57 Трудового кодекса РФ, в трудовых договорах (дополнительных соглашениях)</w:t>
      </w:r>
      <w:r w:rsidR="00CE3F5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не отражаются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выплаты).</w:t>
      </w:r>
    </w:p>
    <w:p w:rsidR="007E10BE" w:rsidRPr="00771FE0" w:rsidRDefault="00CE3F50" w:rsidP="007E1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C202D">
        <w:rPr>
          <w:rFonts w:ascii="Times New Roman" w:hAnsi="Times New Roman" w:cs="Times New Roman"/>
          <w:bCs/>
          <w:sz w:val="24"/>
          <w:szCs w:val="24"/>
        </w:rPr>
        <w:t>0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 xml:space="preserve">. При анализе фонда оплаты труда выявлено, что  в нарушение статьи 315 Трудового кодекса РФ на стимулирующие доплаты - премию не начисляется районный коэффициент и северная надбавка. </w:t>
      </w:r>
    </w:p>
    <w:p w:rsidR="007E10BE" w:rsidRPr="00771FE0" w:rsidRDefault="00CE3F50" w:rsidP="00CE3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202D">
        <w:rPr>
          <w:rFonts w:ascii="Times New Roman" w:hAnsi="Times New Roman" w:cs="Times New Roman"/>
          <w:sz w:val="24"/>
          <w:szCs w:val="24"/>
        </w:rPr>
        <w:t>1</w:t>
      </w:r>
      <w:r w:rsidR="007E10BE" w:rsidRPr="00771F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При начислении и выплате премирования установлены несоответствия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пункту 4.4. раздела 4. Положения об оплате труда работников МУ ЦРФиС - Крытый стадион «Горняк»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BE" w:rsidRPr="00771FE0" w:rsidRDefault="00CE3F50" w:rsidP="000B7655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20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нарушение статьи 60.2 Трудового кодекса РФ, в приказах не указано содержание и объем дополнительной работы. Таким образом,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определить обоснованность установления и выплаты доплаты за увеличение объема работы не представляется возможным</w:t>
      </w:r>
      <w:r w:rsidR="000B7655">
        <w:rPr>
          <w:rFonts w:ascii="Times New Roman" w:hAnsi="Times New Roman" w:cs="Times New Roman"/>
          <w:sz w:val="24"/>
          <w:szCs w:val="24"/>
        </w:rPr>
        <w:t>,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доплата за совмещение должностей (увеличение объема работы), исполнение обязанностей временно отсутствующего работника (без освобождения от работы, определенной трудовым договором) производится в размере 100 % от вакантной ставки.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Сумма нарушения с учетом районного коэффициента и северной надбавки составила 507,39 тыс. руб.</w:t>
      </w:r>
    </w:p>
    <w:p w:rsidR="007E10BE" w:rsidRPr="00771FE0" w:rsidRDefault="00887E6A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202D">
        <w:rPr>
          <w:rFonts w:ascii="Times New Roman" w:hAnsi="Times New Roman" w:cs="Times New Roman"/>
          <w:sz w:val="24"/>
          <w:szCs w:val="24"/>
        </w:rPr>
        <w:t>3</w:t>
      </w:r>
      <w:r w:rsidR="007E10BE" w:rsidRPr="00771FE0">
        <w:rPr>
          <w:rFonts w:ascii="Times New Roman" w:hAnsi="Times New Roman" w:cs="Times New Roman"/>
          <w:sz w:val="24"/>
          <w:szCs w:val="24"/>
        </w:rPr>
        <w:t>. В нарушение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пункта 200 Приказа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Минфина РФ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бухгалтерией МУ ЦРФиС - Крытый стадион «Горняк»не ведется а</w:t>
      </w:r>
      <w:r w:rsidR="007E10BE" w:rsidRPr="00771FE0">
        <w:rPr>
          <w:rFonts w:ascii="Times New Roman" w:hAnsi="Times New Roman" w:cs="Times New Roman"/>
          <w:sz w:val="24"/>
          <w:szCs w:val="24"/>
          <w:lang w:eastAsia="ru-RU"/>
        </w:rPr>
        <w:t>налитический учет расчетов по поступлениям в разрезе видов доходов (поступлений) по плательщикам (группам плательщиков) и соответствующим им суммам расчетов.</w:t>
      </w:r>
    </w:p>
    <w:p w:rsidR="007E10BE" w:rsidRPr="00771FE0" w:rsidRDefault="00887E6A" w:rsidP="007E10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C20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10BE" w:rsidRPr="00771FE0">
        <w:rPr>
          <w:rFonts w:ascii="Times New Roman" w:hAnsi="Times New Roman" w:cs="Times New Roman"/>
          <w:sz w:val="24"/>
          <w:szCs w:val="24"/>
        </w:rPr>
        <w:t>В нарушение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пункта 2.1. Порядка предоставления платных услуг проверкой обнаружено оказание услуг, не предусмотренных в Перечне платных услуг и в Прейскуранте цен перечня платных услуг.</w:t>
      </w:r>
    </w:p>
    <w:p w:rsidR="007E10BE" w:rsidRPr="00771FE0" w:rsidRDefault="00887E6A" w:rsidP="007E10BE">
      <w:pPr>
        <w:tabs>
          <w:tab w:val="left" w:pos="284"/>
          <w:tab w:val="num" w:pos="8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202D">
        <w:rPr>
          <w:rFonts w:ascii="Times New Roman" w:hAnsi="Times New Roman" w:cs="Times New Roman"/>
          <w:sz w:val="24"/>
          <w:szCs w:val="24"/>
        </w:rPr>
        <w:t>5</w:t>
      </w:r>
      <w:r w:rsidR="007E10BE" w:rsidRPr="00771FE0">
        <w:rPr>
          <w:rFonts w:ascii="Times New Roman" w:hAnsi="Times New Roman" w:cs="Times New Roman"/>
          <w:sz w:val="24"/>
          <w:szCs w:val="24"/>
        </w:rPr>
        <w:t>. В нарушение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Методики расчета арендной платы за пользование объектами недвижимости, находящимися в муниципальной собственности муниципального образования «Нерюнгринский район», утвержденной решением 24 сессии депутатов Нерюнгринского районного Совета № 6-24 от 22.03.2011 г. расчет стоимости аренды произведен без учета поправочных коэффициентов. </w:t>
      </w:r>
    </w:p>
    <w:p w:rsidR="007E10BE" w:rsidRPr="00771FE0" w:rsidRDefault="007C202D" w:rsidP="007E10BE">
      <w:pPr>
        <w:tabs>
          <w:tab w:val="left" w:pos="284"/>
          <w:tab w:val="num" w:pos="8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E10BE" w:rsidRPr="00771FE0">
        <w:rPr>
          <w:rFonts w:ascii="Times New Roman" w:hAnsi="Times New Roman" w:cs="Times New Roman"/>
          <w:sz w:val="24"/>
          <w:szCs w:val="24"/>
        </w:rPr>
        <w:t>. В нарушение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пункта 5.3. раздела 5 Устава, раздела 3. Порядка предоставления платных услуг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МУ ЦРФиС - Крытый стадион «Горняк» без согласования с Комитетом земельных и имущественных отношений передано в аренду имущество, находящееся в муниципальной собственности МО «Нерюнгринский район».</w:t>
      </w:r>
    </w:p>
    <w:p w:rsidR="007E10BE" w:rsidRPr="00771FE0" w:rsidRDefault="007C20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 xml:space="preserve">Анализ показал, 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что затраты, понесенные за счет платной деятельности и отраженные в калькуляциях платных услуг, практически в полном объеме компенсируются 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>за счет бюджетных средств,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выделенных на осуществление основной деятельности МУ ЦРФиС - Крытый стадион «Горняк», что 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 xml:space="preserve"> значительно увеличивает нагрузку на бюджет Нерюнгринского района</w:t>
      </w:r>
      <w:r w:rsidR="007E10BE" w:rsidRPr="00771FE0">
        <w:rPr>
          <w:rFonts w:ascii="Times New Roman" w:hAnsi="Times New Roman" w:cs="Times New Roman"/>
          <w:sz w:val="24"/>
          <w:szCs w:val="24"/>
        </w:rPr>
        <w:t>.</w:t>
      </w:r>
    </w:p>
    <w:p w:rsidR="007E10BE" w:rsidRPr="00771FE0" w:rsidRDefault="007C20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E10BE" w:rsidRPr="00771FE0">
        <w:rPr>
          <w:rFonts w:ascii="Times New Roman" w:hAnsi="Times New Roman" w:cs="Times New Roman"/>
          <w:sz w:val="24"/>
          <w:szCs w:val="24"/>
        </w:rPr>
        <w:t>.Отдел физической культуры и спорта МО «Нерюнгринский район» не в полной мере обеспечивает реализацию мероприятий Программы. В результате образовалось не исполнение утвержденных объектов финансирования, что свидетельствует об отсутствии контроля за освоением выделенных средств и не эффективном планировании.</w:t>
      </w:r>
    </w:p>
    <w:p w:rsidR="007E10BE" w:rsidRPr="00771FE0" w:rsidRDefault="007C202D" w:rsidP="00B005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005B5">
        <w:rPr>
          <w:rFonts w:ascii="Times New Roman" w:hAnsi="Times New Roman" w:cs="Times New Roman"/>
          <w:sz w:val="24"/>
          <w:szCs w:val="24"/>
        </w:rPr>
        <w:t xml:space="preserve">. </w:t>
      </w:r>
      <w:r w:rsidR="007E10BE" w:rsidRPr="00771FE0">
        <w:rPr>
          <w:rFonts w:ascii="Times New Roman" w:hAnsi="Times New Roman" w:cs="Times New Roman"/>
          <w:sz w:val="24"/>
          <w:szCs w:val="24"/>
        </w:rPr>
        <w:t>Исходя, из данных анализа исполнения целевых индикаторов программы следует, что в 2014 году наблюдается неисполнения показателей целевых индикаторов по двум направлениям</w:t>
      </w:r>
      <w:r w:rsidR="00B005B5">
        <w:rPr>
          <w:rFonts w:ascii="Times New Roman" w:hAnsi="Times New Roman" w:cs="Times New Roman"/>
          <w:sz w:val="24"/>
          <w:szCs w:val="24"/>
        </w:rPr>
        <w:t xml:space="preserve">. </w:t>
      </w:r>
      <w:r w:rsidR="007E10BE" w:rsidRPr="00771FE0">
        <w:rPr>
          <w:rFonts w:ascii="Times New Roman" w:hAnsi="Times New Roman" w:cs="Times New Roman"/>
          <w:sz w:val="24"/>
          <w:szCs w:val="24"/>
        </w:rPr>
        <w:t>Проверка показала, в связи с некорректной</w:t>
      </w:r>
      <w:r w:rsid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</w:rPr>
        <w:t>методикой расчета индикатора «Доля обновлений материально-технической базы МУ ЦРФиС - Крытый стадион "Горняк»  был занижен уровень исполнения индикатора.</w:t>
      </w:r>
    </w:p>
    <w:p w:rsidR="007E10BE" w:rsidRPr="00B005B5" w:rsidRDefault="00B005B5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202D">
        <w:rPr>
          <w:rFonts w:ascii="Times New Roman" w:hAnsi="Times New Roman" w:cs="Times New Roman"/>
          <w:sz w:val="24"/>
          <w:szCs w:val="24"/>
        </w:rPr>
        <w:t>0</w:t>
      </w:r>
      <w:r w:rsidR="007E10BE" w:rsidRPr="00B005B5">
        <w:rPr>
          <w:rFonts w:ascii="Times New Roman" w:hAnsi="Times New Roman" w:cs="Times New Roman"/>
          <w:sz w:val="24"/>
          <w:szCs w:val="24"/>
        </w:rPr>
        <w:t>.</w:t>
      </w:r>
      <w:r w:rsidR="0065320E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B005B5">
        <w:rPr>
          <w:rFonts w:ascii="Times New Roman" w:hAnsi="Times New Roman" w:cs="Times New Roman"/>
          <w:sz w:val="24"/>
          <w:szCs w:val="24"/>
        </w:rPr>
        <w:t>В нарушение</w:t>
      </w:r>
      <w:r w:rsidR="00771FE0" w:rsidRPr="00B005B5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B005B5">
        <w:rPr>
          <w:rFonts w:ascii="Times New Roman" w:hAnsi="Times New Roman" w:cs="Times New Roman"/>
          <w:sz w:val="24"/>
          <w:szCs w:val="24"/>
        </w:rPr>
        <w:t>пункта 5 Особенностей размещения, утвержденных приказом Минэкономразвития России от 20.09.2013 № 544/18н, в плане -графике за 2014 год и 2015 год при указании данных о заказчике, предусмотренных формой планов-графиков по строке "ОКАТО", не указан код Общероссийского классификатора территорий му</w:t>
      </w:r>
      <w:r>
        <w:rPr>
          <w:rFonts w:ascii="Times New Roman" w:hAnsi="Times New Roman" w:cs="Times New Roman"/>
          <w:sz w:val="24"/>
          <w:szCs w:val="24"/>
        </w:rPr>
        <w:t>ниципальных образований (ОКТМО).</w:t>
      </w:r>
    </w:p>
    <w:p w:rsidR="007E10BE" w:rsidRPr="00B005B5" w:rsidRDefault="00B005B5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C202D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E10BE" w:rsidRPr="00B005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10BE" w:rsidRPr="00B005B5">
        <w:rPr>
          <w:rFonts w:ascii="Times New Roman" w:hAnsi="Times New Roman" w:cs="Times New Roman"/>
          <w:sz w:val="24"/>
          <w:szCs w:val="24"/>
        </w:rPr>
        <w:t>В нарушение</w:t>
      </w:r>
      <w:r w:rsidR="00771FE0" w:rsidRPr="00B005B5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B005B5">
        <w:rPr>
          <w:rFonts w:ascii="Times New Roman" w:hAnsi="Times New Roman" w:cs="Times New Roman"/>
          <w:sz w:val="24"/>
          <w:szCs w:val="24"/>
        </w:rPr>
        <w:t>подпункта 2 «ж»</w:t>
      </w:r>
      <w:r w:rsidR="001375BE">
        <w:rPr>
          <w:rFonts w:ascii="Times New Roman" w:hAnsi="Times New Roman" w:cs="Times New Roman"/>
          <w:sz w:val="24"/>
          <w:szCs w:val="24"/>
        </w:rPr>
        <w:t>,</w:t>
      </w:r>
      <w:r w:rsidR="007E10BE" w:rsidRPr="00B005B5">
        <w:rPr>
          <w:rFonts w:ascii="Times New Roman" w:hAnsi="Times New Roman" w:cs="Times New Roman"/>
          <w:sz w:val="24"/>
          <w:szCs w:val="24"/>
        </w:rPr>
        <w:t xml:space="preserve"> «з» </w:t>
      </w:r>
      <w:r w:rsidR="001375BE">
        <w:rPr>
          <w:rFonts w:ascii="Times New Roman" w:hAnsi="Times New Roman" w:cs="Times New Roman"/>
          <w:sz w:val="24"/>
          <w:szCs w:val="24"/>
        </w:rPr>
        <w:t xml:space="preserve">и </w:t>
      </w:r>
      <w:r w:rsidR="00F50E6A" w:rsidRPr="00B005B5">
        <w:rPr>
          <w:rFonts w:ascii="Times New Roman" w:hAnsi="Times New Roman" w:cs="Times New Roman"/>
          <w:sz w:val="24"/>
          <w:szCs w:val="24"/>
        </w:rPr>
        <w:t xml:space="preserve">«о» </w:t>
      </w:r>
      <w:r w:rsidR="007E10BE" w:rsidRPr="00B005B5">
        <w:rPr>
          <w:rFonts w:ascii="Times New Roman" w:hAnsi="Times New Roman" w:cs="Times New Roman"/>
          <w:sz w:val="24"/>
          <w:szCs w:val="24"/>
        </w:rPr>
        <w:t>пункта 5 Особенностей размещения, утвержденных приказом Минэкономразвития России от 20.09.2013 № 544/18н,</w:t>
      </w:r>
      <w:r w:rsidR="001375BE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B005B5">
        <w:rPr>
          <w:rFonts w:ascii="Times New Roman" w:hAnsi="Times New Roman" w:cs="Times New Roman"/>
          <w:sz w:val="24"/>
          <w:szCs w:val="24"/>
        </w:rPr>
        <w:t>в плане -графике за 2014 г.  не заполнены столбцы 7 и 8 «Единица измерения» и «Количество (объем)»</w:t>
      </w:r>
      <w:r w:rsidR="00F50E6A">
        <w:rPr>
          <w:rFonts w:ascii="Times New Roman" w:hAnsi="Times New Roman" w:cs="Times New Roman"/>
          <w:sz w:val="24"/>
          <w:szCs w:val="24"/>
        </w:rPr>
        <w:t xml:space="preserve">, </w:t>
      </w:r>
      <w:r w:rsidR="007E10BE" w:rsidRPr="00B005B5">
        <w:rPr>
          <w:rFonts w:ascii="Times New Roman" w:hAnsi="Times New Roman" w:cs="Times New Roman"/>
          <w:sz w:val="24"/>
          <w:szCs w:val="24"/>
        </w:rPr>
        <w:t xml:space="preserve">при внесении изменений не заполнен столбец 14 «Обоснование внесения изменений». </w:t>
      </w:r>
    </w:p>
    <w:p w:rsidR="007E10BE" w:rsidRPr="00771FE0" w:rsidRDefault="00B005B5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202D">
        <w:rPr>
          <w:rFonts w:ascii="Times New Roman" w:hAnsi="Times New Roman" w:cs="Times New Roman"/>
          <w:sz w:val="24"/>
          <w:szCs w:val="24"/>
        </w:rPr>
        <w:t>2</w:t>
      </w:r>
      <w:r w:rsidR="007E10BE" w:rsidRPr="00B005B5">
        <w:rPr>
          <w:rFonts w:ascii="Times New Roman" w:hAnsi="Times New Roman" w:cs="Times New Roman"/>
          <w:sz w:val="24"/>
          <w:szCs w:val="24"/>
        </w:rPr>
        <w:t xml:space="preserve">. </w:t>
      </w:r>
      <w:r w:rsidR="007E10BE" w:rsidRPr="00B005B5">
        <w:rPr>
          <w:rFonts w:ascii="Times New Roman" w:hAnsi="Times New Roman" w:cs="Times New Roman"/>
          <w:sz w:val="24"/>
          <w:szCs w:val="24"/>
          <w:lang w:eastAsia="ru-RU"/>
        </w:rPr>
        <w:t xml:space="preserve">В нарушение статьи  22 главы 2 Федерального закона 44-ФЗ и Приказа № 567 при формировании </w:t>
      </w:r>
      <w:r w:rsidR="007E10BE" w:rsidRPr="00B005B5">
        <w:rPr>
          <w:rFonts w:ascii="Times New Roman" w:hAnsi="Times New Roman" w:cs="Times New Roman"/>
          <w:sz w:val="24"/>
          <w:szCs w:val="24"/>
        </w:rPr>
        <w:t xml:space="preserve">МУ ЦРФиС - Крытый стадион «Горняк» </w:t>
      </w:r>
      <w:r w:rsidR="007E10BE" w:rsidRPr="00B005B5">
        <w:rPr>
          <w:rFonts w:ascii="Times New Roman" w:hAnsi="Times New Roman" w:cs="Times New Roman"/>
          <w:sz w:val="24"/>
          <w:szCs w:val="24"/>
          <w:lang w:eastAsia="ru-RU"/>
        </w:rPr>
        <w:t>плана-графика на 2014 год</w:t>
      </w:r>
      <w:r w:rsidR="007E10BE" w:rsidRPr="00771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2015 год НМЦК формировалась на основании выделенных бюджетных ассигнований, без применения</w:t>
      </w:r>
      <w:r w:rsidR="00771F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0BE" w:rsidRPr="00771FE0">
        <w:rPr>
          <w:rFonts w:ascii="Times New Roman" w:hAnsi="Times New Roman" w:cs="Times New Roman"/>
          <w:sz w:val="24"/>
          <w:szCs w:val="24"/>
          <w:lang w:eastAsia="ru-RU"/>
        </w:rPr>
        <w:t>следующих методов: метод сопоставимых рыночных цен (анализа рынка); нормативный метод; тарифный метод; проектно-сметный метод; затратный метод.</w:t>
      </w:r>
    </w:p>
    <w:p w:rsidR="007E10BE" w:rsidRPr="00771FE0" w:rsidRDefault="007C20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Проверкой порядка размещения на официальном сайте планов-графиков МУ ЦРФиС - Крытый стадион «Горняк» на 2014-2015 годы установлено отсутствие плана-графика за 2014 год в открытой части Единой информационной системы. </w:t>
      </w:r>
    </w:p>
    <w:p w:rsidR="007118D3" w:rsidRPr="006E7797" w:rsidRDefault="007118D3" w:rsidP="007E10BE">
      <w:pPr>
        <w:pStyle w:val="af3"/>
        <w:jc w:val="both"/>
        <w:rPr>
          <w:rFonts w:ascii="Times New Roman" w:hAnsi="Times New Roman" w:cs="Times New Roman"/>
          <w:b/>
          <w:bCs/>
        </w:rPr>
      </w:pPr>
    </w:p>
    <w:p w:rsidR="007E10BE" w:rsidRPr="006E7797" w:rsidRDefault="00342326" w:rsidP="00F50E6A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797">
        <w:rPr>
          <w:rFonts w:ascii="Times New Roman" w:hAnsi="Times New Roman" w:cs="Times New Roman"/>
          <w:b/>
          <w:bCs/>
          <w:sz w:val="24"/>
          <w:szCs w:val="24"/>
        </w:rPr>
        <w:tab/>
        <w:t>2.2.</w:t>
      </w:r>
      <w:r w:rsidR="00494F6A" w:rsidRPr="006E77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E77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10BE" w:rsidRPr="006E7797">
        <w:rPr>
          <w:rFonts w:ascii="Times New Roman" w:hAnsi="Times New Roman" w:cs="Times New Roman"/>
          <w:b/>
          <w:sz w:val="24"/>
          <w:szCs w:val="24"/>
        </w:rPr>
        <w:t>проверки (ревизии) финансово-хозяйственной деятельности Муниципального учреждения дополнительного образования детско-юношеская спортивная школа «Лидер» города Нерюнгри</w:t>
      </w:r>
    </w:p>
    <w:p w:rsidR="00F50E6A" w:rsidRDefault="0043429E" w:rsidP="00B005B5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E7797">
        <w:rPr>
          <w:rFonts w:ascii="Times New Roman" w:hAnsi="Times New Roman" w:cs="Times New Roman"/>
          <w:bCs/>
          <w:color w:val="26282F"/>
          <w:sz w:val="24"/>
          <w:szCs w:val="24"/>
        </w:rPr>
        <w:tab/>
      </w:r>
    </w:p>
    <w:p w:rsidR="00F80719" w:rsidRPr="006E7797" w:rsidRDefault="00F80719" w:rsidP="00B00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E7797">
        <w:rPr>
          <w:rFonts w:ascii="Times New Roman" w:hAnsi="Times New Roman" w:cs="Times New Roman"/>
          <w:bCs/>
          <w:color w:val="26282F"/>
          <w:sz w:val="24"/>
          <w:szCs w:val="24"/>
        </w:rPr>
        <w:t>В</w:t>
      </w:r>
      <w:r w:rsidRPr="006E7797">
        <w:rPr>
          <w:rFonts w:ascii="Times New Roman" w:hAnsi="Times New Roman" w:cs="Times New Roman"/>
          <w:sz w:val="24"/>
          <w:szCs w:val="24"/>
        </w:rPr>
        <w:t xml:space="preserve"> ходе проверки </w:t>
      </w:r>
      <w:r w:rsidR="007E10BE" w:rsidRPr="006E7797">
        <w:rPr>
          <w:rFonts w:ascii="Times New Roman" w:hAnsi="Times New Roman" w:cs="Times New Roman"/>
          <w:sz w:val="24"/>
          <w:szCs w:val="24"/>
        </w:rPr>
        <w:t>детско-юношеской спортивной школы «Лидер» города Нерюнгри</w:t>
      </w:r>
      <w:r w:rsidRPr="006E7797">
        <w:rPr>
          <w:rFonts w:ascii="Times New Roman" w:hAnsi="Times New Roman" w:cs="Times New Roman"/>
          <w:sz w:val="24"/>
          <w:szCs w:val="24"/>
        </w:rPr>
        <w:t xml:space="preserve"> установлено:</w:t>
      </w:r>
    </w:p>
    <w:p w:rsidR="00F80719" w:rsidRPr="006E7797" w:rsidRDefault="00F80719" w:rsidP="008B6F2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10BE" w:rsidRPr="006E7797" w:rsidRDefault="007E10BE" w:rsidP="006B7B2D">
      <w:pPr>
        <w:pStyle w:val="1"/>
        <w:tabs>
          <w:tab w:val="clear" w:pos="432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401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1.</w:t>
      </w:r>
      <w:r w:rsidRPr="006E77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12871">
        <w:rPr>
          <w:rFonts w:ascii="Times New Roman" w:hAnsi="Times New Roman" w:cs="Times New Roman"/>
          <w:b w:val="0"/>
          <w:color w:val="auto"/>
          <w:sz w:val="24"/>
          <w:szCs w:val="24"/>
        </w:rPr>
        <w:t>Анализ нормативной базы показал, ч</w:t>
      </w:r>
      <w:r w:rsidR="006B7B2D">
        <w:rPr>
          <w:rFonts w:ascii="Times New Roman" w:hAnsi="Times New Roman" w:cs="Times New Roman"/>
          <w:b w:val="0"/>
          <w:color w:val="auto"/>
          <w:sz w:val="24"/>
          <w:szCs w:val="24"/>
        </w:rPr>
        <w:t>то в</w:t>
      </w:r>
      <w:r w:rsidRPr="006E77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Учетной политике ДЮСШ «Лидер» отсутствуют ссылки на </w:t>
      </w:r>
      <w:r w:rsidR="006B7B2D">
        <w:rPr>
          <w:rFonts w:ascii="Times New Roman" w:hAnsi="Times New Roman" w:cs="Times New Roman"/>
          <w:b w:val="0"/>
          <w:color w:val="auto"/>
          <w:sz w:val="24"/>
          <w:szCs w:val="24"/>
        </w:rPr>
        <w:t>необходимые нормативные акты,</w:t>
      </w:r>
      <w:r w:rsidRPr="006E77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присутствуют ссылки на</w:t>
      </w:r>
      <w:r w:rsidR="006B7B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 актуальные нормативные акты.</w:t>
      </w:r>
      <w:r w:rsidRPr="006E77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7E10BE" w:rsidRPr="006E7797" w:rsidRDefault="006B7B2D" w:rsidP="007E1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E10BE" w:rsidRPr="00771FE0">
        <w:rPr>
          <w:rFonts w:ascii="Times New Roman" w:hAnsi="Times New Roman" w:cs="Times New Roman"/>
          <w:sz w:val="24"/>
          <w:szCs w:val="24"/>
        </w:rPr>
        <w:t>В нарушение</w:t>
      </w:r>
      <w:r w:rsidR="007E10BE" w:rsidRPr="006E7797">
        <w:rPr>
          <w:rFonts w:ascii="Times New Roman" w:hAnsi="Times New Roman" w:cs="Times New Roman"/>
          <w:sz w:val="24"/>
          <w:szCs w:val="24"/>
        </w:rPr>
        <w:t xml:space="preserve">  Приказа Министерства просвещения СССР от 30.12.1980 № 176 «О ведении в действие Перечня документов со сроками хранения Министерства просвещения СССР, органов учреждений, организаций системы просвещений» ДЮСШ «Лидер» не обеспечивается хранение на протяжении 5 лет журналов, сводок и ведомостей по учету посещаемости занятий учащимися. </w:t>
      </w:r>
    </w:p>
    <w:p w:rsidR="007E10BE" w:rsidRPr="006E7797" w:rsidRDefault="006B7B2D" w:rsidP="007E10B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10BE" w:rsidRPr="00B005B5">
        <w:rPr>
          <w:rFonts w:ascii="Times New Roman" w:hAnsi="Times New Roman" w:cs="Times New Roman"/>
          <w:sz w:val="24"/>
          <w:szCs w:val="24"/>
        </w:rPr>
        <w:t>.</w:t>
      </w:r>
      <w:r w:rsidR="007E10BE" w:rsidRPr="006E7797">
        <w:rPr>
          <w:rFonts w:ascii="Times New Roman" w:hAnsi="Times New Roman" w:cs="Times New Roman"/>
          <w:sz w:val="24"/>
          <w:szCs w:val="24"/>
        </w:rPr>
        <w:t xml:space="preserve"> В нарушение пункта 19 Требований к плану финансово-хозяйственной деятельности муниципального учреждения Нерюнгринского района утвержденных Постановлением Нерюнгринской районной администрации от 27.09.2010 № 2136 в целях внесении изменений в план финансово-хозяйственной деятельности ДЮСШ «Лидер» за проверяемый период не составлялись новые планы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711" w:rsidRDefault="006B7B2D" w:rsidP="007E10BE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В муниципальных заданиях не утверждена формула для расчета показателя «количество учащихся на финансовый период (год)», не рассмотрена специфика расчета натурального показателя в каникулярный период. </w:t>
      </w:r>
    </w:p>
    <w:p w:rsidR="007E10BE" w:rsidRPr="00771FE0" w:rsidRDefault="007E10BE" w:rsidP="007E10BE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 xml:space="preserve">5. В нарушение пункта 3.5 Устава утвержденного постановлением Нерюнгринской районной администрации от 24.07.2015 № 1263 учреждением документально не произведено отчисление выбывших обучающихся. </w:t>
      </w:r>
    </w:p>
    <w:p w:rsidR="007E10BE" w:rsidRPr="006E7797" w:rsidRDefault="007E10BE" w:rsidP="007E10BE">
      <w:pPr>
        <w:pStyle w:val="ab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>6. В нарушение пу</w:t>
      </w:r>
      <w:r w:rsidR="00A82711">
        <w:rPr>
          <w:rFonts w:ascii="Times New Roman" w:hAnsi="Times New Roman" w:cs="Times New Roman"/>
          <w:sz w:val="24"/>
          <w:szCs w:val="24"/>
        </w:rPr>
        <w:t>нкта 35 Положения о формировании</w:t>
      </w:r>
      <w:r w:rsidRPr="00771FE0">
        <w:rPr>
          <w:rFonts w:ascii="Times New Roman" w:hAnsi="Times New Roman" w:cs="Times New Roman"/>
          <w:sz w:val="24"/>
          <w:szCs w:val="24"/>
        </w:rPr>
        <w:t xml:space="preserve"> муниципального задания на оказание муниципальных услуг (выполнения работ) в отношении муниципальных учреждений и ф</w:t>
      </w:r>
      <w:r w:rsidR="00A82711">
        <w:rPr>
          <w:rFonts w:ascii="Times New Roman" w:hAnsi="Times New Roman" w:cs="Times New Roman"/>
          <w:sz w:val="24"/>
          <w:szCs w:val="24"/>
        </w:rPr>
        <w:t>инансовом обеспечении выполнения</w:t>
      </w:r>
      <w:r w:rsidRPr="00771FE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 w:rsidRPr="006E7797">
        <w:rPr>
          <w:rFonts w:ascii="Times New Roman" w:hAnsi="Times New Roman" w:cs="Times New Roman"/>
          <w:sz w:val="24"/>
          <w:szCs w:val="24"/>
        </w:rPr>
        <w:t xml:space="preserve"> произведено уменьшение предоставленной субсидии на 44,7 тыс.рублей без внесения изменений в муниципальное задание. </w:t>
      </w:r>
    </w:p>
    <w:p w:rsidR="007E10BE" w:rsidRPr="00771FE0" w:rsidRDefault="007E10BE" w:rsidP="007E10BE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 xml:space="preserve">7. Анализом отчетов об исполнении муниципального задания установлено: отчетность за 2, 3, 4 квартал 2015 года составлена некорректно и не имеет документального подтверждения. Фактически по состоянию на 30.09.2015, 31.12.2015 муниципальное задание не  исполнено на  17,85 %, </w:t>
      </w:r>
      <w:r w:rsidR="00A82711">
        <w:rPr>
          <w:rFonts w:ascii="Times New Roman" w:hAnsi="Times New Roman" w:cs="Times New Roman"/>
          <w:sz w:val="24"/>
          <w:szCs w:val="24"/>
        </w:rPr>
        <w:t>(</w:t>
      </w:r>
      <w:r w:rsidRPr="00771FE0">
        <w:rPr>
          <w:rFonts w:ascii="Times New Roman" w:hAnsi="Times New Roman" w:cs="Times New Roman"/>
          <w:sz w:val="24"/>
          <w:szCs w:val="24"/>
        </w:rPr>
        <w:t>552,96 тыс. рублей</w:t>
      </w:r>
      <w:r w:rsidR="00A82711">
        <w:rPr>
          <w:rFonts w:ascii="Times New Roman" w:hAnsi="Times New Roman" w:cs="Times New Roman"/>
          <w:sz w:val="24"/>
          <w:szCs w:val="24"/>
        </w:rPr>
        <w:t>)</w:t>
      </w:r>
      <w:r w:rsidRPr="00771FE0">
        <w:rPr>
          <w:rFonts w:ascii="Times New Roman" w:hAnsi="Times New Roman" w:cs="Times New Roman"/>
          <w:sz w:val="24"/>
          <w:szCs w:val="24"/>
        </w:rPr>
        <w:t xml:space="preserve">; отчетность по исполнению муниципального задания за 1 и 2 квартал 2016 года  является не достоверной. Фактически по состоянию на 30.03.2016 муниципальное задание не  исполнено на  6,2 %,  </w:t>
      </w:r>
      <w:r w:rsidR="00A82711">
        <w:rPr>
          <w:rFonts w:ascii="Times New Roman" w:hAnsi="Times New Roman" w:cs="Times New Roman"/>
          <w:sz w:val="24"/>
          <w:szCs w:val="24"/>
        </w:rPr>
        <w:t>(</w:t>
      </w:r>
      <w:r w:rsidRPr="00771FE0">
        <w:rPr>
          <w:rFonts w:ascii="Times New Roman" w:hAnsi="Times New Roman" w:cs="Times New Roman"/>
          <w:sz w:val="24"/>
          <w:szCs w:val="24"/>
        </w:rPr>
        <w:t>515,7 тыс. рублей</w:t>
      </w:r>
      <w:r w:rsidR="00A82711">
        <w:rPr>
          <w:rFonts w:ascii="Times New Roman" w:hAnsi="Times New Roman" w:cs="Times New Roman"/>
          <w:sz w:val="24"/>
          <w:szCs w:val="24"/>
        </w:rPr>
        <w:t>)</w:t>
      </w:r>
      <w:r w:rsidRPr="00771F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0BE" w:rsidRPr="00771FE0" w:rsidRDefault="00A82711" w:rsidP="007E10BE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10BE" w:rsidRPr="006E7797">
        <w:rPr>
          <w:rFonts w:ascii="Times New Roman" w:hAnsi="Times New Roman" w:cs="Times New Roman"/>
          <w:sz w:val="24"/>
          <w:szCs w:val="24"/>
        </w:rPr>
        <w:t xml:space="preserve">. </w:t>
      </w:r>
      <w:r w:rsidR="007E10BE" w:rsidRPr="00771FE0">
        <w:rPr>
          <w:rFonts w:ascii="Times New Roman" w:hAnsi="Times New Roman" w:cs="Times New Roman"/>
          <w:sz w:val="24"/>
          <w:szCs w:val="24"/>
        </w:rPr>
        <w:t>В нарушение Приказа Минфина от 30.03.2015 № 52н «Об утверждении форм первичной учетной документации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методические указания по их применению» не соблюден порядок заполнения расходно-кассовых ордеров.</w:t>
      </w:r>
    </w:p>
    <w:p w:rsidR="007E10BE" w:rsidRPr="00771FE0" w:rsidRDefault="00A82711" w:rsidP="007E10BE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10BE" w:rsidRPr="00771FE0">
        <w:rPr>
          <w:rFonts w:ascii="Times New Roman" w:hAnsi="Times New Roman" w:cs="Times New Roman"/>
          <w:sz w:val="24"/>
          <w:szCs w:val="24"/>
        </w:rPr>
        <w:t>. В нарушение пункта 4.6 Указаний Банка России осуществлении операций по кассе 01.04.2016 года производилось без оформления записей в кассовую книгу.</w:t>
      </w:r>
    </w:p>
    <w:p w:rsidR="007E10BE" w:rsidRPr="006E7797" w:rsidRDefault="007E10BE" w:rsidP="00A82711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0</w:t>
      </w:r>
      <w:r w:rsidR="00A82711">
        <w:rPr>
          <w:rFonts w:ascii="Times New Roman" w:hAnsi="Times New Roman" w:cs="Times New Roman"/>
          <w:sz w:val="24"/>
          <w:szCs w:val="24"/>
        </w:rPr>
        <w:t>. Н</w:t>
      </w:r>
      <w:r w:rsidRPr="00771FE0">
        <w:rPr>
          <w:rFonts w:ascii="Times New Roman" w:hAnsi="Times New Roman" w:cs="Times New Roman"/>
          <w:sz w:val="24"/>
          <w:szCs w:val="24"/>
        </w:rPr>
        <w:t>е обосновано, направлялись на соревнования дети, не являющиеся обучающимися ДЮСШ «Лидер» и не зачисленные на основании распорядительного документа. Общая сумма средств, использованная не по целевому назначению, за 2015 год составила 217, 6 тыс. рублей</w:t>
      </w:r>
      <w:r w:rsidR="00A82711">
        <w:rPr>
          <w:rFonts w:ascii="Times New Roman" w:hAnsi="Times New Roman" w:cs="Times New Roman"/>
          <w:sz w:val="24"/>
          <w:szCs w:val="24"/>
        </w:rPr>
        <w:t>,</w:t>
      </w:r>
      <w:r w:rsidRPr="00771FE0">
        <w:rPr>
          <w:rFonts w:ascii="Times New Roman" w:hAnsi="Times New Roman" w:cs="Times New Roman"/>
          <w:sz w:val="24"/>
          <w:szCs w:val="24"/>
        </w:rPr>
        <w:t xml:space="preserve"> за 2016 год </w:t>
      </w:r>
      <w:r w:rsidR="00A82711">
        <w:rPr>
          <w:rFonts w:ascii="Times New Roman" w:hAnsi="Times New Roman" w:cs="Times New Roman"/>
          <w:sz w:val="24"/>
          <w:szCs w:val="24"/>
        </w:rPr>
        <w:t>-</w:t>
      </w:r>
      <w:r w:rsidRPr="006E7797">
        <w:rPr>
          <w:rFonts w:ascii="Times New Roman" w:hAnsi="Times New Roman" w:cs="Times New Roman"/>
          <w:sz w:val="24"/>
          <w:szCs w:val="24"/>
        </w:rPr>
        <w:t xml:space="preserve"> </w:t>
      </w:r>
      <w:r w:rsidRPr="00771FE0">
        <w:rPr>
          <w:rFonts w:ascii="Times New Roman" w:hAnsi="Times New Roman" w:cs="Times New Roman"/>
          <w:sz w:val="24"/>
          <w:szCs w:val="24"/>
        </w:rPr>
        <w:t>143,9 тыс. рублей</w:t>
      </w:r>
      <w:r w:rsidRPr="006E7797">
        <w:rPr>
          <w:rFonts w:ascii="Times New Roman" w:hAnsi="Times New Roman" w:cs="Times New Roman"/>
          <w:b/>
          <w:sz w:val="24"/>
          <w:szCs w:val="24"/>
        </w:rPr>
        <w:t>.</w:t>
      </w:r>
    </w:p>
    <w:p w:rsidR="007E10BE" w:rsidRPr="00771FE0" w:rsidRDefault="007E10BE" w:rsidP="007E10B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1</w:t>
      </w:r>
      <w:r w:rsidR="00A82711">
        <w:rPr>
          <w:rFonts w:ascii="Times New Roman" w:hAnsi="Times New Roman" w:cs="Times New Roman"/>
          <w:sz w:val="24"/>
          <w:szCs w:val="24"/>
        </w:rPr>
        <w:t>. В нарушение</w:t>
      </w:r>
      <w:r w:rsidRPr="00771FE0"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06.12.2011 № 402-ФЗ «О бухгалтерском учете» к авансовым отчетам принимались первичные оправдательные документы, оформленные не должным образом. </w:t>
      </w:r>
    </w:p>
    <w:p w:rsidR="00A82711" w:rsidRDefault="007E10BE" w:rsidP="007E10BE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2</w:t>
      </w:r>
      <w:r w:rsidRPr="00771FE0">
        <w:rPr>
          <w:rFonts w:ascii="Times New Roman" w:hAnsi="Times New Roman" w:cs="Times New Roman"/>
          <w:sz w:val="24"/>
          <w:szCs w:val="24"/>
        </w:rPr>
        <w:t xml:space="preserve">. </w:t>
      </w:r>
      <w:r w:rsidRPr="00771FE0">
        <w:rPr>
          <w:rFonts w:ascii="Times New Roman" w:hAnsi="Times New Roman" w:cs="Times New Roman"/>
          <w:bCs/>
          <w:kern w:val="36"/>
          <w:sz w:val="24"/>
          <w:szCs w:val="24"/>
        </w:rPr>
        <w:t>В нарушение</w:t>
      </w:r>
      <w:r w:rsidRPr="006E7797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пункта 1 статьи 73 Бюджетного кодекса Российской Федерации в  </w:t>
      </w:r>
      <w:r w:rsidRPr="006E7797">
        <w:rPr>
          <w:rFonts w:ascii="Times New Roman" w:hAnsi="Times New Roman" w:cs="Times New Roman"/>
          <w:sz w:val="24"/>
          <w:szCs w:val="24"/>
        </w:rPr>
        <w:t xml:space="preserve">ДЮСШ «Лидер» </w:t>
      </w:r>
      <w:r w:rsidRPr="006E7797">
        <w:rPr>
          <w:rFonts w:ascii="Times New Roman" w:hAnsi="Times New Roman" w:cs="Times New Roman"/>
          <w:bCs/>
          <w:kern w:val="36"/>
          <w:sz w:val="24"/>
          <w:szCs w:val="24"/>
        </w:rPr>
        <w:t>отсутствует реестр закупок</w:t>
      </w:r>
      <w:r w:rsidRPr="006E7797">
        <w:rPr>
          <w:rFonts w:ascii="Times New Roman" w:hAnsi="Times New Roman" w:cs="Times New Roman"/>
          <w:sz w:val="24"/>
          <w:szCs w:val="24"/>
        </w:rPr>
        <w:t>, осуществленных без заключения государственных или муниципальных контрактов.</w:t>
      </w:r>
      <w:r w:rsidRPr="006E7797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7E10BE" w:rsidRPr="006E7797" w:rsidRDefault="00A82711" w:rsidP="007E10B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  <w:r w:rsidR="007C202D">
        <w:rPr>
          <w:rFonts w:ascii="Times New Roman" w:hAnsi="Times New Roman" w:cs="Times New Roman"/>
          <w:bCs/>
          <w:kern w:val="36"/>
          <w:sz w:val="24"/>
          <w:szCs w:val="24"/>
        </w:rPr>
        <w:t>3</w:t>
      </w:r>
      <w:r w:rsidR="007E10BE" w:rsidRPr="00771FE0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r w:rsidR="007E10BE" w:rsidRPr="00771FE0">
        <w:rPr>
          <w:rFonts w:ascii="Times New Roman" w:hAnsi="Times New Roman" w:cs="Times New Roman"/>
          <w:sz w:val="24"/>
          <w:szCs w:val="24"/>
        </w:rPr>
        <w:t>В нарушение</w:t>
      </w:r>
      <w:r w:rsidR="007E10BE" w:rsidRPr="006E7797">
        <w:rPr>
          <w:rFonts w:ascii="Times New Roman" w:hAnsi="Times New Roman" w:cs="Times New Roman"/>
          <w:sz w:val="24"/>
          <w:szCs w:val="24"/>
        </w:rPr>
        <w:t xml:space="preserve"> Постановления Госкомстата РФ от 05.01.2004 года № 1 «Об утверждении унифицированных форм первичной учетной документации по учету труда и </w:t>
      </w:r>
      <w:r w:rsidR="007E10BE" w:rsidRPr="006E7797">
        <w:rPr>
          <w:rFonts w:ascii="Times New Roman" w:hAnsi="Times New Roman" w:cs="Times New Roman"/>
          <w:sz w:val="24"/>
          <w:szCs w:val="24"/>
        </w:rPr>
        <w:lastRenderedPageBreak/>
        <w:t>его оплаты», Штатное расписание ДЮСШ «Лидер»  не содержит обязательных реквизитов предусмотренных формой Т-3 «штатное расписание»</w:t>
      </w:r>
      <w:r w:rsidR="00B005B5">
        <w:rPr>
          <w:rFonts w:ascii="Times New Roman" w:hAnsi="Times New Roman" w:cs="Times New Roman"/>
          <w:sz w:val="24"/>
          <w:szCs w:val="24"/>
        </w:rPr>
        <w:t>.</w:t>
      </w:r>
      <w:r w:rsidR="007E10BE" w:rsidRPr="006E7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BE" w:rsidRPr="00771FE0" w:rsidRDefault="00A82711" w:rsidP="007E10BE">
      <w:pPr>
        <w:pStyle w:val="a3"/>
      </w:pPr>
      <w:r>
        <w:t>1</w:t>
      </w:r>
      <w:r w:rsidR="007C202D">
        <w:t>4</w:t>
      </w:r>
      <w:r w:rsidR="007E10BE" w:rsidRPr="00771FE0">
        <w:t>. Проверкой оплаты труда дир</w:t>
      </w:r>
      <w:r>
        <w:t xml:space="preserve">ектора ДЮСШ «Лидер» установлено, что </w:t>
      </w:r>
      <w:r w:rsidR="007E10BE" w:rsidRPr="00771FE0">
        <w:t xml:space="preserve">производилось увеличение размера оклада по состоянию в соответствии с «Тарификационным списком администрации, педагогического, учебно-вспомогательного персонала, рабочих» без внесения изменений трудовой договор. </w:t>
      </w:r>
    </w:p>
    <w:p w:rsidR="007E10BE" w:rsidRPr="00771FE0" w:rsidRDefault="00A82711" w:rsidP="007E10BE">
      <w:pPr>
        <w:pStyle w:val="a3"/>
      </w:pPr>
      <w:r>
        <w:rPr>
          <w:bCs/>
          <w:kern w:val="36"/>
        </w:rPr>
        <w:t>1</w:t>
      </w:r>
      <w:r w:rsidR="007C202D">
        <w:rPr>
          <w:bCs/>
          <w:kern w:val="36"/>
        </w:rPr>
        <w:t>5</w:t>
      </w:r>
      <w:r w:rsidR="007E10BE" w:rsidRPr="00771FE0">
        <w:rPr>
          <w:bCs/>
          <w:kern w:val="36"/>
        </w:rPr>
        <w:t xml:space="preserve">. </w:t>
      </w:r>
      <w:r w:rsidR="007E10BE" w:rsidRPr="00771FE0">
        <w:t>В нарушение статьи 136 ТК РФ в расчетных листах сотрудников ДЮСШ «Лидер» не содержится информации о составных частях заработной платы</w:t>
      </w:r>
      <w:r w:rsidR="006F0DA5">
        <w:t>.</w:t>
      </w:r>
      <w:r w:rsidR="007E10BE" w:rsidRPr="00771FE0">
        <w:t xml:space="preserve"> </w:t>
      </w:r>
    </w:p>
    <w:p w:rsidR="007E10BE" w:rsidRPr="00771FE0" w:rsidRDefault="00A82711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6</w:t>
      </w:r>
      <w:r w:rsidR="007E10BE" w:rsidRPr="00771FE0">
        <w:rPr>
          <w:rFonts w:ascii="Times New Roman" w:hAnsi="Times New Roman" w:cs="Times New Roman"/>
          <w:sz w:val="24"/>
          <w:szCs w:val="24"/>
        </w:rPr>
        <w:t>. В нарушение статьи 57</w:t>
      </w:r>
      <w:r w:rsidR="006F0DA5">
        <w:rPr>
          <w:rFonts w:ascii="Times New Roman" w:hAnsi="Times New Roman" w:cs="Times New Roman"/>
          <w:sz w:val="24"/>
          <w:szCs w:val="24"/>
        </w:rPr>
        <w:t>, 60.2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ТК РФ</w:t>
      </w:r>
      <w:r w:rsidR="006F0DA5">
        <w:rPr>
          <w:rFonts w:ascii="Times New Roman" w:hAnsi="Times New Roman" w:cs="Times New Roman"/>
          <w:sz w:val="24"/>
          <w:szCs w:val="24"/>
        </w:rPr>
        <w:t xml:space="preserve"> некоторые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6F0DA5">
        <w:rPr>
          <w:rFonts w:ascii="Times New Roman" w:hAnsi="Times New Roman" w:cs="Times New Roman"/>
          <w:sz w:val="24"/>
          <w:szCs w:val="24"/>
        </w:rPr>
        <w:t>ые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F0DA5">
        <w:rPr>
          <w:rFonts w:ascii="Times New Roman" w:hAnsi="Times New Roman" w:cs="Times New Roman"/>
          <w:sz w:val="24"/>
          <w:szCs w:val="24"/>
        </w:rPr>
        <w:t>ы н</w:t>
      </w:r>
      <w:r w:rsidR="007E10BE" w:rsidRPr="00771FE0">
        <w:rPr>
          <w:rFonts w:ascii="Times New Roman" w:hAnsi="Times New Roman" w:cs="Times New Roman"/>
          <w:sz w:val="24"/>
          <w:szCs w:val="24"/>
        </w:rPr>
        <w:t>е содержат условия оплаты труда</w:t>
      </w:r>
      <w:r w:rsidR="006F0DA5">
        <w:rPr>
          <w:rFonts w:ascii="Times New Roman" w:hAnsi="Times New Roman" w:cs="Times New Roman"/>
          <w:sz w:val="24"/>
          <w:szCs w:val="24"/>
        </w:rPr>
        <w:t xml:space="preserve">, </w:t>
      </w:r>
      <w:r w:rsidR="006F0DA5" w:rsidRPr="006E7797">
        <w:rPr>
          <w:rFonts w:ascii="Times New Roman" w:hAnsi="Times New Roman" w:cs="Times New Roman"/>
          <w:sz w:val="24"/>
          <w:szCs w:val="24"/>
        </w:rPr>
        <w:t xml:space="preserve">не содержат информации о содержании и объеме </w:t>
      </w:r>
      <w:r w:rsidR="006F0DA5" w:rsidRPr="00771FE0">
        <w:rPr>
          <w:rFonts w:ascii="Times New Roman" w:hAnsi="Times New Roman" w:cs="Times New Roman"/>
          <w:sz w:val="24"/>
          <w:szCs w:val="24"/>
        </w:rPr>
        <w:t>дополнительной работы.</w:t>
      </w:r>
    </w:p>
    <w:p w:rsidR="007E10BE" w:rsidRPr="00771FE0" w:rsidRDefault="00A82711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202D">
        <w:rPr>
          <w:rFonts w:ascii="Times New Roman" w:hAnsi="Times New Roman" w:cs="Times New Roman"/>
          <w:sz w:val="24"/>
          <w:szCs w:val="24"/>
        </w:rPr>
        <w:t>7</w:t>
      </w:r>
      <w:r w:rsidR="007E10BE" w:rsidRPr="00771FE0">
        <w:rPr>
          <w:rFonts w:ascii="Times New Roman" w:hAnsi="Times New Roman" w:cs="Times New Roman"/>
          <w:sz w:val="24"/>
          <w:szCs w:val="24"/>
        </w:rPr>
        <w:t>. В нарушение подпункта б пункта 1 Постановления Минтруда РФ от 30.06.2003 г. № 41 «Об особенностях работы по совместительству педагогических, медицинских, фармацевтических работников и работников культуры» и в нарушение статьи 284 ТК РФ между ДЮСШ «Лидер» были заключены дополнительные соглашения к трудовым договорам с превышением установленной нормы часов при совместительстве.</w:t>
      </w:r>
    </w:p>
    <w:p w:rsidR="007E10BE" w:rsidRPr="00771FE0" w:rsidRDefault="00A82711" w:rsidP="007E10BE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7C202D">
        <w:rPr>
          <w:rFonts w:eastAsiaTheme="minorHAnsi"/>
          <w:lang w:eastAsia="en-US"/>
        </w:rPr>
        <w:t>8</w:t>
      </w:r>
      <w:r w:rsidR="007E10BE" w:rsidRPr="00771FE0">
        <w:rPr>
          <w:rFonts w:eastAsiaTheme="minorHAnsi"/>
          <w:lang w:eastAsia="en-US"/>
        </w:rPr>
        <w:t xml:space="preserve">. </w:t>
      </w:r>
      <w:r w:rsidR="007E10BE" w:rsidRPr="00771FE0">
        <w:t>В нарушение Приказ</w:t>
      </w:r>
      <w:r w:rsidR="006F0DA5">
        <w:t>а</w:t>
      </w:r>
      <w:r w:rsidR="007E10BE" w:rsidRPr="00771FE0">
        <w:t xml:space="preserve">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бухгалтерском учете не отражена следующая существенная информа</w:t>
      </w:r>
      <w:r w:rsidR="006F0DA5">
        <w:t>ция - дебиторская задолженность,</w:t>
      </w:r>
      <w:r w:rsidR="006F0DA5" w:rsidRPr="006F0DA5">
        <w:t xml:space="preserve"> </w:t>
      </w:r>
      <w:r w:rsidR="006F0DA5" w:rsidRPr="00771FE0">
        <w:t>на забалансовых счетах ДЮСШ «Лидер» не учитывается имущество, полученное с правом безвозмездного (бессрочного) пользования</w:t>
      </w:r>
      <w:r w:rsidR="004050CE">
        <w:t>.</w:t>
      </w:r>
    </w:p>
    <w:p w:rsidR="007E10BE" w:rsidRPr="00771FE0" w:rsidRDefault="007C202D" w:rsidP="006F0DA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19</w:t>
      </w:r>
      <w:r w:rsidR="007E10BE" w:rsidRPr="00771FE0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r w:rsidR="007E10BE" w:rsidRPr="00771FE0">
        <w:rPr>
          <w:rFonts w:ascii="Times New Roman" w:hAnsi="Times New Roman" w:cs="Times New Roman"/>
          <w:sz w:val="24"/>
          <w:szCs w:val="24"/>
        </w:rPr>
        <w:t>В нарушение стат</w:t>
      </w:r>
      <w:r w:rsidR="006F0DA5">
        <w:rPr>
          <w:rFonts w:ascii="Times New Roman" w:hAnsi="Times New Roman" w:cs="Times New Roman"/>
          <w:sz w:val="24"/>
          <w:szCs w:val="24"/>
        </w:rPr>
        <w:t xml:space="preserve">ей </w:t>
      </w:r>
      <w:r w:rsidR="006F0DA5" w:rsidRPr="00771FE0">
        <w:rPr>
          <w:rFonts w:ascii="Times New Roman" w:hAnsi="Times New Roman" w:cs="Times New Roman"/>
          <w:sz w:val="24"/>
          <w:szCs w:val="24"/>
        </w:rPr>
        <w:t>9</w:t>
      </w:r>
      <w:r w:rsidR="006F0DA5">
        <w:rPr>
          <w:rFonts w:ascii="Times New Roman" w:hAnsi="Times New Roman" w:cs="Times New Roman"/>
          <w:sz w:val="24"/>
          <w:szCs w:val="24"/>
        </w:rPr>
        <w:t xml:space="preserve">, </w:t>
      </w:r>
      <w:r w:rsidR="007E10BE" w:rsidRPr="00771FE0">
        <w:rPr>
          <w:rFonts w:ascii="Times New Roman" w:hAnsi="Times New Roman" w:cs="Times New Roman"/>
          <w:sz w:val="24"/>
          <w:szCs w:val="24"/>
        </w:rPr>
        <w:t>13 Федерального закона от 06.12.2011 № 402-ФЗ «О бухгалтерском учете»  бухгалтерская отчетность ДЮСШ «Лидер» является недо</w:t>
      </w:r>
      <w:r w:rsidR="006F0DA5">
        <w:rPr>
          <w:rFonts w:ascii="Times New Roman" w:hAnsi="Times New Roman" w:cs="Times New Roman"/>
          <w:sz w:val="24"/>
          <w:szCs w:val="24"/>
        </w:rPr>
        <w:t xml:space="preserve">стоверной, в связи с тем, что в бухгалтерской отчетности не отражена </w:t>
      </w:r>
      <w:r w:rsidR="00A82711">
        <w:rPr>
          <w:rFonts w:ascii="Times New Roman" w:hAnsi="Times New Roman" w:cs="Times New Roman"/>
          <w:sz w:val="24"/>
          <w:szCs w:val="24"/>
        </w:rPr>
        <w:t>имеющаяся де</w:t>
      </w:r>
      <w:r w:rsidR="006F0DA5">
        <w:rPr>
          <w:rFonts w:ascii="Times New Roman" w:hAnsi="Times New Roman" w:cs="Times New Roman"/>
          <w:sz w:val="24"/>
          <w:szCs w:val="24"/>
        </w:rPr>
        <w:t>биторская задолженность</w:t>
      </w:r>
      <w:r w:rsidR="00A82711">
        <w:rPr>
          <w:rFonts w:ascii="Times New Roman" w:hAnsi="Times New Roman" w:cs="Times New Roman"/>
          <w:sz w:val="24"/>
          <w:szCs w:val="24"/>
        </w:rPr>
        <w:t xml:space="preserve">, </w:t>
      </w:r>
      <w:r w:rsidR="006F0DA5">
        <w:rPr>
          <w:rFonts w:ascii="Times New Roman" w:hAnsi="Times New Roman" w:cs="Times New Roman"/>
          <w:sz w:val="24"/>
          <w:szCs w:val="24"/>
        </w:rPr>
        <w:t xml:space="preserve">с </w:t>
      </w:r>
      <w:r w:rsidR="006F0DA5" w:rsidRPr="00771FE0">
        <w:rPr>
          <w:rFonts w:ascii="Times New Roman" w:hAnsi="Times New Roman" w:cs="Times New Roman"/>
          <w:sz w:val="24"/>
          <w:szCs w:val="24"/>
        </w:rPr>
        <w:t>нарушение</w:t>
      </w:r>
      <w:r w:rsidR="006F0DA5">
        <w:rPr>
          <w:rFonts w:ascii="Times New Roman" w:hAnsi="Times New Roman" w:cs="Times New Roman"/>
          <w:sz w:val="24"/>
          <w:szCs w:val="24"/>
        </w:rPr>
        <w:t>м</w:t>
      </w:r>
      <w:r w:rsidR="006F0DA5" w:rsidRP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6F0DA5">
        <w:rPr>
          <w:rFonts w:ascii="Times New Roman" w:hAnsi="Times New Roman" w:cs="Times New Roman"/>
          <w:sz w:val="24"/>
          <w:szCs w:val="24"/>
        </w:rPr>
        <w:t xml:space="preserve">ведется учет материальных запасов, в том числе  </w:t>
      </w:r>
      <w:r w:rsidR="006F0DA5" w:rsidRPr="006F0DA5">
        <w:rPr>
          <w:rFonts w:ascii="Times New Roman" w:hAnsi="Times New Roman" w:cs="Times New Roman"/>
          <w:sz w:val="24"/>
          <w:szCs w:val="24"/>
        </w:rPr>
        <w:t xml:space="preserve"> </w:t>
      </w:r>
      <w:r w:rsidR="006F0DA5" w:rsidRPr="006E7797">
        <w:rPr>
          <w:rFonts w:ascii="Times New Roman" w:hAnsi="Times New Roman" w:cs="Times New Roman"/>
          <w:sz w:val="24"/>
          <w:szCs w:val="24"/>
        </w:rPr>
        <w:t>без документального подтверждения списано материальных запасов на сумму 655,8 рублей.</w:t>
      </w:r>
    </w:p>
    <w:p w:rsidR="007E10BE" w:rsidRPr="006E7797" w:rsidRDefault="00A82711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202D">
        <w:rPr>
          <w:rFonts w:ascii="Times New Roman" w:hAnsi="Times New Roman" w:cs="Times New Roman"/>
          <w:sz w:val="24"/>
          <w:szCs w:val="24"/>
        </w:rPr>
        <w:t>0</w:t>
      </w:r>
      <w:r w:rsidR="007E10BE" w:rsidRPr="001D401D">
        <w:rPr>
          <w:rFonts w:ascii="Times New Roman" w:hAnsi="Times New Roman" w:cs="Times New Roman"/>
          <w:sz w:val="24"/>
          <w:szCs w:val="24"/>
        </w:rPr>
        <w:t>.</w:t>
      </w:r>
      <w:r w:rsidR="007E10BE" w:rsidRPr="006E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0BE" w:rsidRPr="006E7797">
        <w:rPr>
          <w:rFonts w:ascii="Times New Roman" w:hAnsi="Times New Roman" w:cs="Times New Roman"/>
          <w:sz w:val="24"/>
          <w:szCs w:val="24"/>
        </w:rPr>
        <w:t>В ходе проверки выявлено нарушение требований подпункта</w:t>
      </w:r>
      <w:r w:rsidR="006F0DA5">
        <w:rPr>
          <w:rFonts w:ascii="Times New Roman" w:hAnsi="Times New Roman" w:cs="Times New Roman"/>
          <w:sz w:val="24"/>
          <w:szCs w:val="24"/>
        </w:rPr>
        <w:t xml:space="preserve"> 5 пункта 1 статьи 93 Федерального</w:t>
      </w:r>
      <w:r w:rsidR="007E10BE" w:rsidRPr="006E779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F0DA5">
        <w:rPr>
          <w:rFonts w:ascii="Times New Roman" w:hAnsi="Times New Roman" w:cs="Times New Roman"/>
          <w:sz w:val="24"/>
          <w:szCs w:val="24"/>
        </w:rPr>
        <w:t xml:space="preserve">а </w:t>
      </w:r>
      <w:r w:rsidR="007E10BE" w:rsidRPr="006E7797">
        <w:rPr>
          <w:rFonts w:ascii="Times New Roman" w:hAnsi="Times New Roman" w:cs="Times New Roman"/>
          <w:sz w:val="24"/>
          <w:szCs w:val="24"/>
        </w:rPr>
        <w:t xml:space="preserve">№ 44-ФЗ. </w:t>
      </w:r>
    </w:p>
    <w:p w:rsidR="008B6F25" w:rsidRPr="006E7797" w:rsidRDefault="008B6F25" w:rsidP="00750D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E10BE" w:rsidRPr="006E7797" w:rsidRDefault="00494F6A" w:rsidP="007E1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797">
        <w:rPr>
          <w:rFonts w:ascii="Times New Roman" w:hAnsi="Times New Roman" w:cs="Times New Roman"/>
          <w:b/>
          <w:bCs/>
          <w:sz w:val="24"/>
          <w:szCs w:val="24"/>
        </w:rPr>
        <w:tab/>
        <w:t>2.2.7</w:t>
      </w:r>
      <w:r w:rsidR="00342326" w:rsidRPr="006E77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10BE" w:rsidRPr="006E7797">
        <w:rPr>
          <w:rFonts w:ascii="Times New Roman" w:hAnsi="Times New Roman" w:cs="Times New Roman"/>
          <w:b/>
          <w:sz w:val="24"/>
          <w:szCs w:val="24"/>
        </w:rPr>
        <w:t xml:space="preserve">Проверка (ревизия) финансово – хозяйственной деятельности муниципального учреждения культуры Дом культуры «Юность» поселка Чульман в целях осуществления контроля за </w:t>
      </w:r>
      <w:r w:rsidR="007E10BE" w:rsidRPr="006E7797">
        <w:rPr>
          <w:rFonts w:ascii="Times New Roman" w:eastAsia="Times New Roman" w:hAnsi="Times New Roman" w:cs="Times New Roman"/>
          <w:b/>
          <w:sz w:val="24"/>
          <w:szCs w:val="24"/>
        </w:rPr>
        <w:t>законностью, обоснованностью,  эффективностью и целевого использования бюджетных средств</w:t>
      </w:r>
      <w:r w:rsidR="007E10BE" w:rsidRPr="006E7797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Чульман» Нерюнгринского района Республики Саха (Якутия)</w:t>
      </w:r>
      <w:r w:rsidR="007E10BE" w:rsidRPr="006E7797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предназначенных для функционирования </w:t>
      </w:r>
      <w:r w:rsidR="007E10BE" w:rsidRPr="006E7797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 Дом культуры «Юность» поселка Чульман за 2014, 2015 годы</w:t>
      </w:r>
    </w:p>
    <w:p w:rsidR="00342326" w:rsidRPr="006E7797" w:rsidRDefault="00342326" w:rsidP="008B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sz w:val="24"/>
          <w:szCs w:val="24"/>
        </w:rPr>
        <w:tab/>
      </w:r>
    </w:p>
    <w:p w:rsidR="007E10BE" w:rsidRPr="006E7797" w:rsidRDefault="007E10BE" w:rsidP="007E1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797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Pr="006E7797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муниципального учреждения культуры Дом культуры «Юность» поселка Чульман в целях осуществления контроля за </w:t>
      </w:r>
      <w:r w:rsidRPr="006E7797">
        <w:rPr>
          <w:rFonts w:ascii="Times New Roman" w:eastAsia="Times New Roman" w:hAnsi="Times New Roman" w:cs="Times New Roman"/>
          <w:sz w:val="24"/>
          <w:szCs w:val="24"/>
        </w:rPr>
        <w:t>законностью, обоснованностью,  эффективностью и целевого использования бюджетных средств</w:t>
      </w:r>
      <w:r w:rsidRPr="006E7797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Чульман» Нерюнгринского района Республики Саха (Якутия)</w:t>
      </w:r>
      <w:r w:rsidRPr="006E7797">
        <w:rPr>
          <w:rFonts w:ascii="Times New Roman" w:eastAsia="Times New Roman" w:hAnsi="Times New Roman" w:cs="Times New Roman"/>
          <w:sz w:val="24"/>
          <w:szCs w:val="24"/>
        </w:rPr>
        <w:t xml:space="preserve"> установлено следующее:</w:t>
      </w:r>
    </w:p>
    <w:p w:rsidR="007E10BE" w:rsidRPr="006E7797" w:rsidRDefault="007E10BE" w:rsidP="007E1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0BE" w:rsidRPr="00771FE0" w:rsidRDefault="004050C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Положение об оплате труда от 28.06.2010 года составлено и утверждено без учета рекомендаций предусмотренных Приказом Министерства культуры и духовного развития Республики Саха (Якутии) от 05.04.2010 № 168 «О введении отраслевой системы оплаты труда работникам муниципальных учреждений культуры» в части установления оклада руководителю учреждения, без учета рекомендации предусмотренных приложение № 6 к </w:t>
      </w:r>
      <w:r w:rsidR="007E10BE" w:rsidRPr="00771FE0">
        <w:rPr>
          <w:rFonts w:ascii="Times New Roman" w:hAnsi="Times New Roman" w:cs="Times New Roman"/>
          <w:sz w:val="24"/>
          <w:szCs w:val="24"/>
        </w:rPr>
        <w:lastRenderedPageBreak/>
        <w:t>Приказу от 05.04.2010 № 168  установлена кратность до 2 размеров средней заработной платы при рекомендованной от 1,0 до 1,7.</w:t>
      </w:r>
    </w:p>
    <w:p w:rsidR="004050CE" w:rsidRDefault="004050C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E10BE" w:rsidRPr="00771FE0">
        <w:rPr>
          <w:rFonts w:ascii="Times New Roman" w:hAnsi="Times New Roman" w:cs="Times New Roman"/>
          <w:sz w:val="24"/>
          <w:szCs w:val="24"/>
        </w:rPr>
        <w:t>овышения окладов не отраженны в Положении об оплате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0BE" w:rsidRPr="00771FE0" w:rsidRDefault="004050C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10BE" w:rsidRPr="00771FE0">
        <w:rPr>
          <w:rFonts w:ascii="Times New Roman" w:hAnsi="Times New Roman" w:cs="Times New Roman"/>
          <w:sz w:val="24"/>
          <w:szCs w:val="24"/>
        </w:rPr>
        <w:t>. При проверке Учетной политики выявлены следующие несоответствия:</w:t>
      </w:r>
    </w:p>
    <w:p w:rsidR="007E10BE" w:rsidRPr="00771FE0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>-</w:t>
      </w:r>
      <w:r w:rsidR="004050CE">
        <w:rPr>
          <w:rFonts w:ascii="Times New Roman" w:hAnsi="Times New Roman" w:cs="Times New Roman"/>
          <w:sz w:val="24"/>
          <w:szCs w:val="24"/>
        </w:rPr>
        <w:t xml:space="preserve"> </w:t>
      </w:r>
      <w:r w:rsidRPr="00771FE0">
        <w:rPr>
          <w:rFonts w:ascii="Times New Roman" w:hAnsi="Times New Roman" w:cs="Times New Roman"/>
          <w:sz w:val="24"/>
          <w:szCs w:val="24"/>
        </w:rPr>
        <w:t>наименование Приказа № 20 «Об утверждении учетной политики для целей бюджетного учета» не соответствует пункту 1 Приказа № 20 на основании, которого утверждается учетная политика для целей бухгалтерского учета, для целей налогообложения;</w:t>
      </w:r>
    </w:p>
    <w:p w:rsidR="007E10BE" w:rsidRPr="00771FE0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>-</w:t>
      </w:r>
      <w:r w:rsidR="004050CE">
        <w:rPr>
          <w:rFonts w:ascii="Times New Roman" w:hAnsi="Times New Roman" w:cs="Times New Roman"/>
          <w:sz w:val="24"/>
          <w:szCs w:val="24"/>
        </w:rPr>
        <w:t xml:space="preserve"> имеют место ссылки на неактуальные нормативные акты.</w:t>
      </w:r>
    </w:p>
    <w:p w:rsidR="007E10BE" w:rsidRPr="00771FE0" w:rsidRDefault="004050C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10BE" w:rsidRPr="00771FE0">
        <w:rPr>
          <w:rFonts w:ascii="Times New Roman" w:hAnsi="Times New Roman" w:cs="Times New Roman"/>
          <w:sz w:val="24"/>
          <w:szCs w:val="24"/>
        </w:rPr>
        <w:t>. Проверкой Положения о платных услугах муниципального учреждения культуры Дом культуры «Юность» поселка Чульман утвержденного Постановлением Главы Городского поселения «Поселок Чульман» от 28.11.2011 № 6402 выявлены следующие нарушения:</w:t>
      </w:r>
    </w:p>
    <w:p w:rsidR="007E10BE" w:rsidRPr="00771FE0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>-</w:t>
      </w:r>
      <w:r w:rsidR="001D401D">
        <w:rPr>
          <w:rFonts w:ascii="Times New Roman" w:hAnsi="Times New Roman" w:cs="Times New Roman"/>
          <w:sz w:val="24"/>
          <w:szCs w:val="24"/>
        </w:rPr>
        <w:t xml:space="preserve"> </w:t>
      </w:r>
      <w:r w:rsidRPr="00771FE0">
        <w:rPr>
          <w:rFonts w:ascii="Times New Roman" w:hAnsi="Times New Roman" w:cs="Times New Roman"/>
          <w:sz w:val="24"/>
          <w:szCs w:val="24"/>
        </w:rPr>
        <w:t>перечень платных услуг, оказываемых муниципальным учреждением культуры Дом культуры «Юность» поселка Чульман содержит информацию о цене услуги (работы) без обоснования (калькуляция)  цены услуги (работы);</w:t>
      </w:r>
    </w:p>
    <w:p w:rsidR="007E10BE" w:rsidRPr="00771FE0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bCs/>
          <w:sz w:val="24"/>
          <w:szCs w:val="24"/>
        </w:rPr>
        <w:t>- перечень платных услуг содержит не полную информацию о цене услуги по строке № 1 «Обучение детей и молодежи в ТСК «Вдохновение» показателем расчета служит стоимость на 1 человека без указания периода оказания платной услуги;</w:t>
      </w:r>
    </w:p>
    <w:p w:rsidR="007E10BE" w:rsidRPr="00771FE0" w:rsidRDefault="004050CE" w:rsidP="007E10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нарушение пункта 2 раздела 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Приказа Минфина РФ от 20 ноября 2007 года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</w:rPr>
        <w:t xml:space="preserve"> 112н "Об общих требованиях к порядку составления, утверждения и ведения бюджетных смет казенных учреждений";  пункта 1 , статьи 221 и  подпункта 8, пункта 1, статьи 158 Бюджетного кодекса Российской Федерации от 31 июля 1998 года N 145-ФЗ ГП «Поселок 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>Чульман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</w:rPr>
        <w:t>», не утвержден порядок составления, утверждения и ведения бюджетных смет подведомственных (казенных) учреждений, в соответствии с требованиями законодательства Российской Федерации.</w:t>
      </w:r>
    </w:p>
    <w:p w:rsidR="007E10BE" w:rsidRPr="00771FE0" w:rsidRDefault="004050C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нарушение </w:t>
      </w:r>
      <w:r w:rsidR="007E10BE" w:rsidRPr="00771FE0">
        <w:rPr>
          <w:rFonts w:ascii="Times New Roman" w:eastAsia="Times New Roman" w:hAnsi="Times New Roman" w:cs="Times New Roman"/>
          <w:sz w:val="24"/>
          <w:szCs w:val="24"/>
        </w:rPr>
        <w:t>Приказа Минфина РФ от 20 ноября 2007 года 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E10BE" w:rsidRPr="00771FE0">
        <w:rPr>
          <w:rFonts w:ascii="Times New Roman" w:eastAsia="Times New Roman" w:hAnsi="Times New Roman" w:cs="Times New Roman"/>
          <w:sz w:val="24"/>
          <w:szCs w:val="24"/>
        </w:rPr>
        <w:t xml:space="preserve"> 112н "Об общих требованиях к порядку составления, утверждения и ведения бюджетных смет казенных учреждений" бюджетная смета 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>МУК ДК «Юность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</w:rPr>
        <w:t>» утверждена в отсутствии обоснования (расчетов) плановых сметных показателей, использованных при формировании сметы и являю</w:t>
      </w:r>
      <w:r w:rsidR="006B7B2D">
        <w:rPr>
          <w:rFonts w:ascii="Times New Roman" w:eastAsia="Times New Roman" w:hAnsi="Times New Roman" w:cs="Times New Roman"/>
          <w:bCs/>
          <w:sz w:val="24"/>
          <w:szCs w:val="24"/>
        </w:rPr>
        <w:t>щихся неотъемлемой частью сметы, при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распределении сметных назначений по КОСГУ не вносились изменения в бюджетную смету.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10BE" w:rsidRPr="00771FE0">
        <w:rPr>
          <w:rFonts w:ascii="Times New Roman" w:hAnsi="Times New Roman" w:cs="Times New Roman"/>
          <w:sz w:val="24"/>
          <w:szCs w:val="24"/>
        </w:rPr>
        <w:t>. Анализом использования муниципальной собственности выявлено</w:t>
      </w:r>
      <w:r w:rsidR="001D401D">
        <w:rPr>
          <w:rFonts w:ascii="Times New Roman" w:hAnsi="Times New Roman" w:cs="Times New Roman"/>
          <w:sz w:val="24"/>
          <w:szCs w:val="24"/>
        </w:rPr>
        <w:t xml:space="preserve">, что 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</w:rPr>
        <w:t>на протяжении проверяемого периода МУК ДК «Юность» использовало здание</w:t>
      </w:r>
      <w:r w:rsidR="00F50E6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фактически не закрепленное на праве оперативного управления.</w:t>
      </w:r>
    </w:p>
    <w:p w:rsidR="00F50E6A" w:rsidRDefault="006B7B2D" w:rsidP="007E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</w:rPr>
        <w:t>. В нарушение пункта 1 статьи 131 ГК РФ своевременно не было зарегистрировано право на  здание подлежащ</w:t>
      </w:r>
      <w:r w:rsidR="0001287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</w:rPr>
        <w:t xml:space="preserve">е передаче в оперативное управление. 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7E10BE" w:rsidRPr="00771FE0">
        <w:rPr>
          <w:rFonts w:ascii="Times New Roman" w:eastAsia="Times New Roman" w:hAnsi="Times New Roman" w:cs="Times New Roman"/>
          <w:bCs/>
          <w:sz w:val="24"/>
          <w:szCs w:val="24"/>
        </w:rPr>
        <w:t>. В нарушение пункта 36 Инструкции № 157н приняты к учету объекты недвижимого имущества, права на которые подлежат в соответствии с ГК РФ государственной регистрации, без приложения документов, подтверждающих государственную регистрацию права или сделки. Сумма нарушения 661,32 тыс.рублей.</w:t>
      </w:r>
    </w:p>
    <w:p w:rsidR="007E10BE" w:rsidRPr="00771FE0" w:rsidRDefault="007E10BE" w:rsidP="007E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1FE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B7B2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771FE0">
        <w:rPr>
          <w:rFonts w:ascii="Times New Roman" w:eastAsia="Times New Roman" w:hAnsi="Times New Roman" w:cs="Times New Roman"/>
          <w:bCs/>
          <w:sz w:val="24"/>
          <w:szCs w:val="24"/>
        </w:rPr>
        <w:t>. В нарушение статьи 215 ГК РФ на балансе МУК ДК «Юность» числится прочее имущество</w:t>
      </w:r>
      <w:r w:rsidR="0001287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71FE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закрепленное на праве оперативного управления. Сумма нарушения по состоянию на 31.12.2014 года составила – 1 875,67 тыс. рублей, на 31.12.2015 года составила–1 782,22 тыс. рублей.</w:t>
      </w:r>
    </w:p>
    <w:p w:rsidR="007E10BE" w:rsidRPr="00771FE0" w:rsidRDefault="007E10BE" w:rsidP="007E1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1FE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B7B2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71FE0">
        <w:rPr>
          <w:rFonts w:ascii="Times New Roman" w:eastAsia="Times New Roman" w:hAnsi="Times New Roman" w:cs="Times New Roman"/>
          <w:bCs/>
          <w:sz w:val="24"/>
          <w:szCs w:val="24"/>
        </w:rPr>
        <w:t>. В нарушение статьи 298 ГК РФ в 2015 году было списано имущество с баланса учреждения без согласования с фактическим собственником имущества  ГП «Поселок Чульман» на сумму 166,25 тыс.рублей.</w:t>
      </w:r>
    </w:p>
    <w:p w:rsidR="007E10BE" w:rsidRPr="00771FE0" w:rsidRDefault="006B7B2D" w:rsidP="00771FE0">
      <w:pPr>
        <w:pStyle w:val="1"/>
        <w:tabs>
          <w:tab w:val="clear" w:pos="432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7E10BE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>2.</w:t>
      </w:r>
      <w:r w:rsidR="007E10BE" w:rsidRPr="00771F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>В нарушение Федерального закона от 21.07.1997 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E10BE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>122-ФЗ «О государственной регистрации прав на недвижимое имущество и сделок с ним» ДК «Юность» не произведена государственная регистрация права собственности на земельный участок</w:t>
      </w:r>
      <w:r w:rsidR="00012871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10BE" w:rsidRPr="00771F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находящийся под используемым зданием.</w:t>
      </w:r>
    </w:p>
    <w:p w:rsidR="007E10BE" w:rsidRPr="00771FE0" w:rsidRDefault="006B7B2D" w:rsidP="00F50E6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="007E10BE" w:rsidRPr="00771FE0">
        <w:rPr>
          <w:rFonts w:ascii="Times New Roman" w:hAnsi="Times New Roman"/>
          <w:sz w:val="24"/>
          <w:szCs w:val="24"/>
        </w:rPr>
        <w:t xml:space="preserve">. </w:t>
      </w:r>
      <w:r w:rsidR="007E10BE" w:rsidRPr="00771FE0">
        <w:rPr>
          <w:rFonts w:ascii="Times New Roman" w:hAnsi="Times New Roman"/>
          <w:bCs/>
          <w:sz w:val="24"/>
          <w:szCs w:val="24"/>
        </w:rPr>
        <w:t>В нарушение статьи 9 ФЗ от 06.12.2011 № 402-ФЗ «О бухгалтерском учете», списание материальных запасов производилось в отсутствие первичной документации</w:t>
      </w:r>
      <w:r w:rsidR="00012871">
        <w:rPr>
          <w:rFonts w:ascii="Times New Roman" w:hAnsi="Times New Roman"/>
          <w:bCs/>
          <w:sz w:val="24"/>
          <w:szCs w:val="24"/>
        </w:rPr>
        <w:t>,</w:t>
      </w:r>
      <w:r w:rsidR="007E10BE" w:rsidRPr="00771FE0">
        <w:rPr>
          <w:rFonts w:ascii="Times New Roman" w:hAnsi="Times New Roman"/>
          <w:bCs/>
          <w:sz w:val="24"/>
          <w:szCs w:val="24"/>
        </w:rPr>
        <w:t xml:space="preserve"> подтверждающей расходование материальных запасов</w:t>
      </w:r>
      <w:r w:rsidR="00F50E6A">
        <w:rPr>
          <w:rFonts w:ascii="Times New Roman" w:hAnsi="Times New Roman"/>
          <w:bCs/>
          <w:sz w:val="24"/>
          <w:szCs w:val="24"/>
        </w:rPr>
        <w:t>.</w:t>
      </w:r>
      <w:r w:rsidR="007E10BE" w:rsidRPr="00771FE0">
        <w:rPr>
          <w:rFonts w:ascii="Times New Roman" w:hAnsi="Times New Roman"/>
          <w:bCs/>
          <w:sz w:val="24"/>
          <w:szCs w:val="24"/>
        </w:rPr>
        <w:t xml:space="preserve"> </w:t>
      </w:r>
    </w:p>
    <w:p w:rsidR="007E10BE" w:rsidRPr="00771FE0" w:rsidRDefault="006B7B2D" w:rsidP="00E0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7E10BE" w:rsidRPr="00771FE0">
        <w:rPr>
          <w:rFonts w:ascii="Times New Roman" w:eastAsia="Times New Roman" w:hAnsi="Times New Roman" w:cs="Times New Roman"/>
          <w:sz w:val="24"/>
          <w:szCs w:val="24"/>
        </w:rPr>
        <w:t xml:space="preserve">. В нарушение Приказа 173н не соблюден порядок заполнения </w:t>
      </w:r>
      <w:r w:rsidR="00997E1E">
        <w:rPr>
          <w:rFonts w:ascii="Times New Roman" w:eastAsia="Times New Roman" w:hAnsi="Times New Roman" w:cs="Times New Roman"/>
          <w:sz w:val="24"/>
          <w:szCs w:val="24"/>
        </w:rPr>
        <w:t>расходных кассовых ордеров,</w:t>
      </w:r>
      <w:r w:rsidR="007E10BE" w:rsidRPr="0077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E1E">
        <w:rPr>
          <w:rFonts w:ascii="Times New Roman" w:eastAsia="Times New Roman" w:hAnsi="Times New Roman" w:cs="Times New Roman"/>
          <w:sz w:val="24"/>
          <w:szCs w:val="24"/>
        </w:rPr>
        <w:t>приходных кассовых ордеров.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E10BE" w:rsidRPr="00771FE0">
        <w:rPr>
          <w:rFonts w:ascii="Times New Roman" w:hAnsi="Times New Roman" w:cs="Times New Roman"/>
          <w:sz w:val="24"/>
          <w:szCs w:val="24"/>
        </w:rPr>
        <w:t>. В нарушение статьи 2 Федерального закона от 22.05.2003 г. № 54-ФЗ «О применении контрольно-кассовой техники при  осуществлении наличных денежных расчетов и (или) расчетов с использованием платежных карт» при оказании  платных услуг в МУК ДК «Юность» не применялась контрольно-кассовая техника.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В нарушение Постановления Правительства РФ от 06.05.2008 № 359 «О порядке осуществления наличных денежных расчетов и (или) расчетов с использование платежной карты без применения контрольно-кассовой техники», Приказа Министерства культуры РФ от 17.12.2008 № 257 «Об утверждении бланков строгой отчетности» при оказании платных услуг в МУК ДК «Юность» не выдавались бланки строгой отчетности билеты, абонементы. 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E10BE" w:rsidRPr="00771FE0">
        <w:rPr>
          <w:rFonts w:ascii="Times New Roman" w:hAnsi="Times New Roman" w:cs="Times New Roman"/>
          <w:sz w:val="24"/>
          <w:szCs w:val="24"/>
        </w:rPr>
        <w:t>.</w:t>
      </w:r>
      <w:r w:rsidR="007E10BE" w:rsidRPr="00771F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10BE" w:rsidRPr="00771FE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нарушение пункта 1 статьи 73 Бюджетного кодекса Российской Федерации в  </w:t>
      </w:r>
      <w:r w:rsidR="007E10BE" w:rsidRPr="00771FE0">
        <w:rPr>
          <w:rFonts w:ascii="Times New Roman" w:hAnsi="Times New Roman" w:cs="Times New Roman"/>
          <w:sz w:val="24"/>
          <w:szCs w:val="24"/>
        </w:rPr>
        <w:t>М</w:t>
      </w:r>
      <w:r w:rsidR="007E10BE" w:rsidRPr="00771FE0">
        <w:rPr>
          <w:rFonts w:ascii="Times New Roman" w:eastAsia="Times New Roman" w:hAnsi="Times New Roman" w:cs="Times New Roman"/>
          <w:sz w:val="24"/>
          <w:szCs w:val="24"/>
        </w:rPr>
        <w:t>УК ДК «</w:t>
      </w:r>
      <w:r w:rsidR="007E10BE" w:rsidRPr="00771FE0">
        <w:rPr>
          <w:rFonts w:ascii="Times New Roman" w:hAnsi="Times New Roman" w:cs="Times New Roman"/>
          <w:sz w:val="24"/>
          <w:szCs w:val="24"/>
        </w:rPr>
        <w:t>Юность</w:t>
      </w:r>
      <w:r w:rsidR="007E10BE" w:rsidRPr="00771F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E10BE" w:rsidRPr="00771FE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отсутствует реестр закупок</w:t>
      </w:r>
      <w:r w:rsidR="007E10BE" w:rsidRPr="00771FE0">
        <w:rPr>
          <w:rFonts w:ascii="Times New Roman" w:eastAsia="Times New Roman" w:hAnsi="Times New Roman" w:cs="Times New Roman"/>
          <w:sz w:val="24"/>
          <w:szCs w:val="24"/>
        </w:rPr>
        <w:t>, осуществленных без заключения государственных или муниципальных контрактов.</w:t>
      </w:r>
    </w:p>
    <w:p w:rsidR="00AE2933" w:rsidRDefault="006B7B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7E10BE" w:rsidRPr="00771F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10BE" w:rsidRPr="00771FE0">
        <w:rPr>
          <w:rFonts w:ascii="Times New Roman" w:hAnsi="Times New Roman" w:cs="Times New Roman"/>
          <w:sz w:val="24"/>
          <w:szCs w:val="24"/>
        </w:rPr>
        <w:t>В нарушение Постановления Госкомстата РФ от 05.01.2004 года № 1 «Об утверждении унифицированных форм первичной учетной документации по учету труда и его оплаты», Штатное расписание МУК ДК «Юность» не содержит обязательных реквизитов, предусмотренных формой Т-3 «штатное расписание»</w:t>
      </w:r>
      <w:r w:rsidR="00AE2933">
        <w:rPr>
          <w:rFonts w:ascii="Times New Roman" w:hAnsi="Times New Roman" w:cs="Times New Roman"/>
          <w:sz w:val="24"/>
          <w:szCs w:val="24"/>
        </w:rPr>
        <w:t>.</w:t>
      </w:r>
    </w:p>
    <w:p w:rsidR="007E10BE" w:rsidRPr="00771FE0" w:rsidRDefault="006B7B2D" w:rsidP="00E0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 Проверкой установлен факт несоответствия применения оклада  при начислении заработной </w:t>
      </w:r>
      <w:r w:rsidR="00E034E5" w:rsidRPr="00771FE0">
        <w:rPr>
          <w:rFonts w:ascii="Times New Roman" w:hAnsi="Times New Roman" w:cs="Times New Roman"/>
          <w:sz w:val="24"/>
          <w:szCs w:val="24"/>
        </w:rPr>
        <w:t xml:space="preserve">платы. </w:t>
      </w:r>
      <w:r w:rsidR="007E10BE" w:rsidRPr="00771FE0">
        <w:rPr>
          <w:rFonts w:ascii="Times New Roman" w:hAnsi="Times New Roman" w:cs="Times New Roman"/>
          <w:sz w:val="24"/>
          <w:szCs w:val="24"/>
        </w:rPr>
        <w:t>Неправомерно начисленная сумма заработной платы составила 282,83 тыс.рублей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</w:t>
      </w:r>
      <w:r w:rsidR="00AE2933">
        <w:rPr>
          <w:rFonts w:ascii="Times New Roman" w:hAnsi="Times New Roman" w:cs="Times New Roman"/>
          <w:sz w:val="24"/>
          <w:szCs w:val="24"/>
        </w:rPr>
        <w:t>Т</w:t>
      </w:r>
      <w:r w:rsidR="00AE2933" w:rsidRPr="00771FE0">
        <w:rPr>
          <w:rFonts w:ascii="Times New Roman" w:hAnsi="Times New Roman" w:cs="Times New Roman"/>
          <w:sz w:val="24"/>
          <w:szCs w:val="24"/>
        </w:rPr>
        <w:t>рудовые договор</w:t>
      </w:r>
      <w:r w:rsidR="00AE2933">
        <w:rPr>
          <w:rFonts w:ascii="Times New Roman" w:hAnsi="Times New Roman" w:cs="Times New Roman"/>
          <w:sz w:val="24"/>
          <w:szCs w:val="24"/>
        </w:rPr>
        <w:t>ы заключались с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нарушение</w:t>
      </w:r>
      <w:r w:rsidR="00AE2933">
        <w:rPr>
          <w:rFonts w:ascii="Times New Roman" w:hAnsi="Times New Roman" w:cs="Times New Roman"/>
          <w:sz w:val="24"/>
          <w:szCs w:val="24"/>
        </w:rPr>
        <w:t>м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статьи 15</w:t>
      </w:r>
      <w:r w:rsidR="00997E1E">
        <w:rPr>
          <w:rFonts w:ascii="Times New Roman" w:hAnsi="Times New Roman" w:cs="Times New Roman"/>
          <w:sz w:val="24"/>
          <w:szCs w:val="24"/>
        </w:rPr>
        <w:t>,57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ТК РФ</w:t>
      </w:r>
      <w:r w:rsidR="00997E1E">
        <w:rPr>
          <w:rFonts w:ascii="Times New Roman" w:hAnsi="Times New Roman" w:cs="Times New Roman"/>
          <w:sz w:val="24"/>
          <w:szCs w:val="24"/>
        </w:rPr>
        <w:t xml:space="preserve">, 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трудовые договор</w:t>
      </w:r>
      <w:r w:rsidR="00AE2933">
        <w:rPr>
          <w:rFonts w:ascii="Times New Roman" w:hAnsi="Times New Roman" w:cs="Times New Roman"/>
          <w:sz w:val="24"/>
          <w:szCs w:val="24"/>
        </w:rPr>
        <w:t xml:space="preserve">ы с работниками </w:t>
      </w:r>
      <w:r w:rsidR="007E10BE" w:rsidRPr="00771FE0">
        <w:rPr>
          <w:rFonts w:ascii="Times New Roman" w:hAnsi="Times New Roman" w:cs="Times New Roman"/>
          <w:sz w:val="24"/>
          <w:szCs w:val="24"/>
        </w:rPr>
        <w:t>не содержа</w:t>
      </w:r>
      <w:r w:rsidR="00AE2933">
        <w:rPr>
          <w:rFonts w:ascii="Times New Roman" w:hAnsi="Times New Roman" w:cs="Times New Roman"/>
          <w:sz w:val="24"/>
          <w:szCs w:val="24"/>
        </w:rPr>
        <w:t>т ус</w:t>
      </w:r>
      <w:r w:rsidR="007E10BE" w:rsidRPr="00771FE0">
        <w:rPr>
          <w:rFonts w:ascii="Times New Roman" w:hAnsi="Times New Roman" w:cs="Times New Roman"/>
          <w:sz w:val="24"/>
          <w:szCs w:val="24"/>
        </w:rPr>
        <w:t>ловий оплаты труда.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</w:t>
      </w:r>
      <w:r w:rsidR="00997E1E">
        <w:rPr>
          <w:rFonts w:ascii="Times New Roman" w:hAnsi="Times New Roman" w:cs="Times New Roman"/>
          <w:sz w:val="24"/>
          <w:szCs w:val="24"/>
        </w:rPr>
        <w:t>У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становлен факт отсутствия  в расчете ФОТ по ОСОТ повышающего коэффициента к окладу по квалификационной категории. 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</w:t>
      </w:r>
      <w:r w:rsidR="00997E1E">
        <w:rPr>
          <w:rFonts w:ascii="Times New Roman" w:hAnsi="Times New Roman" w:cs="Times New Roman"/>
          <w:sz w:val="24"/>
          <w:szCs w:val="24"/>
        </w:rPr>
        <w:t>У</w:t>
      </w:r>
      <w:r w:rsidR="00E034E5" w:rsidRPr="00771FE0">
        <w:rPr>
          <w:rFonts w:ascii="Times New Roman" w:hAnsi="Times New Roman" w:cs="Times New Roman"/>
          <w:sz w:val="24"/>
          <w:szCs w:val="24"/>
        </w:rPr>
        <w:t xml:space="preserve">становлены нарушения при </w:t>
      </w:r>
      <w:r w:rsidR="007E10BE" w:rsidRPr="00771FE0">
        <w:rPr>
          <w:rFonts w:ascii="Times New Roman" w:hAnsi="Times New Roman" w:cs="Times New Roman"/>
          <w:sz w:val="24"/>
          <w:szCs w:val="24"/>
        </w:rPr>
        <w:t>расходовани</w:t>
      </w:r>
      <w:r w:rsidR="00E034E5" w:rsidRPr="00771FE0">
        <w:rPr>
          <w:rFonts w:ascii="Times New Roman" w:hAnsi="Times New Roman" w:cs="Times New Roman"/>
          <w:sz w:val="24"/>
          <w:szCs w:val="24"/>
        </w:rPr>
        <w:t>и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премиального фонда</w:t>
      </w:r>
      <w:r w:rsidR="00E034E5" w:rsidRPr="00771FE0">
        <w:rPr>
          <w:rFonts w:ascii="Times New Roman" w:hAnsi="Times New Roman" w:cs="Times New Roman"/>
          <w:sz w:val="24"/>
          <w:szCs w:val="24"/>
        </w:rPr>
        <w:t>.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Сумма завышения премиального фонда за 2014, 2015 годы составила  488,47 тыс. рублей.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E10BE" w:rsidRPr="00771FE0">
        <w:rPr>
          <w:rFonts w:ascii="Times New Roman" w:hAnsi="Times New Roman" w:cs="Times New Roman"/>
          <w:sz w:val="24"/>
          <w:szCs w:val="24"/>
        </w:rPr>
        <w:t>. Проверка правильности определения оклада руководителя в зависимости от средней заработной платы основного персонала установлено, что при определение оклада директора МУК ДК «Юность» учитывалась не фактическая средняя заработная плата, а заработная плата предусмотренная «Расчетом ФОТ по ОСОТ».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</w:t>
      </w:r>
      <w:r w:rsidR="00997E1E" w:rsidRPr="00771FE0">
        <w:rPr>
          <w:rFonts w:ascii="Times New Roman" w:hAnsi="Times New Roman" w:cs="Times New Roman"/>
          <w:sz w:val="24"/>
          <w:szCs w:val="24"/>
        </w:rPr>
        <w:t>В нарушение  Приказ</w:t>
      </w:r>
      <w:r w:rsidR="00997E1E">
        <w:rPr>
          <w:rFonts w:ascii="Times New Roman" w:hAnsi="Times New Roman" w:cs="Times New Roman"/>
          <w:sz w:val="24"/>
          <w:szCs w:val="24"/>
        </w:rPr>
        <w:t>а</w:t>
      </w:r>
      <w:r w:rsidR="00997E1E" w:rsidRPr="00771FE0">
        <w:rPr>
          <w:rFonts w:ascii="Times New Roman" w:hAnsi="Times New Roman" w:cs="Times New Roman"/>
          <w:sz w:val="24"/>
          <w:szCs w:val="24"/>
        </w:rPr>
        <w:t xml:space="preserve"> Министерства финансов РФ от 15.12.2010г.№173н</w:t>
      </w:r>
      <w:r w:rsidR="00997E1E">
        <w:rPr>
          <w:rFonts w:ascii="Times New Roman" w:hAnsi="Times New Roman" w:cs="Times New Roman"/>
          <w:sz w:val="24"/>
          <w:szCs w:val="24"/>
        </w:rPr>
        <w:t xml:space="preserve">  Федерального закона № </w:t>
      </w:r>
      <w:r w:rsidR="00997E1E" w:rsidRPr="00771FE0">
        <w:rPr>
          <w:rFonts w:ascii="Times New Roman" w:hAnsi="Times New Roman" w:cs="Times New Roman"/>
          <w:sz w:val="24"/>
          <w:szCs w:val="24"/>
        </w:rPr>
        <w:t xml:space="preserve">402-ФЗ "О бухгалтерском учете" </w:t>
      </w:r>
      <w:r w:rsidR="00997E1E">
        <w:rPr>
          <w:rFonts w:ascii="Times New Roman" w:hAnsi="Times New Roman" w:cs="Times New Roman"/>
          <w:sz w:val="24"/>
          <w:szCs w:val="24"/>
        </w:rPr>
        <w:t>имеют место нарушения при заполнении авансовых отчетов</w:t>
      </w:r>
      <w:r w:rsidR="007E10BE" w:rsidRPr="00771FE0">
        <w:rPr>
          <w:rFonts w:ascii="Times New Roman" w:hAnsi="Times New Roman" w:cs="Times New Roman"/>
          <w:sz w:val="24"/>
          <w:szCs w:val="24"/>
        </w:rPr>
        <w:t>.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E10BE" w:rsidRPr="00771FE0">
        <w:rPr>
          <w:rFonts w:ascii="Times New Roman" w:hAnsi="Times New Roman" w:cs="Times New Roman"/>
          <w:sz w:val="24"/>
          <w:szCs w:val="24"/>
        </w:rPr>
        <w:t>. В нарушение статьи 783, 720 ГК РФ и статьи 9 ФЗ от 06.12.2011 № 402-ФЗ «О бухгалтерском учете» в МУК ДК «Юность» отсутствуют документы</w:t>
      </w:r>
      <w:r w:rsidR="00012871">
        <w:rPr>
          <w:rFonts w:ascii="Times New Roman" w:hAnsi="Times New Roman" w:cs="Times New Roman"/>
          <w:sz w:val="24"/>
          <w:szCs w:val="24"/>
        </w:rPr>
        <w:t>,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подтверждающие выполнение работ, оказания услуг по оказываемым платным услугам. 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6. </w:t>
      </w:r>
      <w:r w:rsidR="007E10BE" w:rsidRPr="00771FE0">
        <w:rPr>
          <w:rFonts w:ascii="Times New Roman" w:hAnsi="Times New Roman" w:cs="Times New Roman"/>
          <w:bCs/>
          <w:sz w:val="24"/>
          <w:szCs w:val="24"/>
        </w:rPr>
        <w:t xml:space="preserve">В нарушение Федерального закона от 06 декабря 2011 г. № 402-ФЗ «О бухгалтерском учете» бухгалтерская (финансовая) отчетность 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МУК ДК «Юность» </w:t>
      </w:r>
      <w:r w:rsidR="00997E1E">
        <w:rPr>
          <w:rFonts w:ascii="Times New Roman" w:hAnsi="Times New Roman" w:cs="Times New Roman"/>
          <w:sz w:val="24"/>
          <w:szCs w:val="24"/>
        </w:rPr>
        <w:t xml:space="preserve">не 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</w:t>
      </w:r>
      <w:r w:rsidR="004050CE">
        <w:rPr>
          <w:rFonts w:ascii="Times New Roman" w:hAnsi="Times New Roman" w:cs="Times New Roman"/>
          <w:sz w:val="24"/>
          <w:szCs w:val="24"/>
        </w:rPr>
        <w:t>содержит данных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о приносящей доход деятельности</w:t>
      </w:r>
      <w:r w:rsidR="004050CE">
        <w:rPr>
          <w:rFonts w:ascii="Times New Roman" w:hAnsi="Times New Roman" w:cs="Times New Roman"/>
          <w:sz w:val="24"/>
          <w:szCs w:val="24"/>
        </w:rPr>
        <w:t>, оп</w:t>
      </w:r>
      <w:r w:rsidR="007E10BE" w:rsidRPr="00771FE0">
        <w:rPr>
          <w:rFonts w:ascii="Times New Roman" w:hAnsi="Times New Roman" w:cs="Times New Roman"/>
          <w:sz w:val="24"/>
          <w:szCs w:val="24"/>
        </w:rPr>
        <w:t>риходование денежных средств от оказанных платных услуг производи</w:t>
      </w:r>
      <w:r w:rsidR="004050CE">
        <w:rPr>
          <w:rFonts w:ascii="Times New Roman" w:hAnsi="Times New Roman" w:cs="Times New Roman"/>
          <w:sz w:val="24"/>
          <w:szCs w:val="24"/>
        </w:rPr>
        <w:t>тся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не в момент совершения факта хозяйственной</w:t>
      </w:r>
      <w:r w:rsidR="004050CE">
        <w:rPr>
          <w:rFonts w:ascii="Times New Roman" w:hAnsi="Times New Roman" w:cs="Times New Roman"/>
          <w:sz w:val="24"/>
          <w:szCs w:val="24"/>
        </w:rPr>
        <w:t xml:space="preserve"> жизни (проведения мероприятия),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 взимание платы  за проведение платных мероприятий и добровольные пожертвования принимаются непосредственно директором МУК ДК «Юность» без выдачи  подтверждающих документов (приходный кассовый ордер, чек контрольно-кассовой машины). </w:t>
      </w:r>
    </w:p>
    <w:p w:rsidR="007E10BE" w:rsidRPr="00771FE0" w:rsidRDefault="006B7B2D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202D">
        <w:rPr>
          <w:rFonts w:ascii="Times New Roman" w:hAnsi="Times New Roman" w:cs="Times New Roman"/>
          <w:sz w:val="24"/>
          <w:szCs w:val="24"/>
        </w:rPr>
        <w:t>7</w:t>
      </w:r>
      <w:r w:rsidR="007E10BE" w:rsidRPr="00771FE0">
        <w:rPr>
          <w:rFonts w:ascii="Times New Roman" w:hAnsi="Times New Roman" w:cs="Times New Roman"/>
          <w:sz w:val="24"/>
          <w:szCs w:val="24"/>
        </w:rPr>
        <w:t xml:space="preserve">. В нарушение части 2 стать 112 Федерального закона от 05.04.2013 № 44-ФЗ «О контрактной системе в сфере  закупок товаров, работ, услуг для обеспечения государственных и муниципальных нужд», Приказа Министерства экономического </w:t>
      </w:r>
      <w:r w:rsidR="007E10BE" w:rsidRPr="00771FE0">
        <w:rPr>
          <w:rFonts w:ascii="Times New Roman" w:hAnsi="Times New Roman" w:cs="Times New Roman"/>
          <w:sz w:val="24"/>
          <w:szCs w:val="24"/>
        </w:rPr>
        <w:lastRenderedPageBreak/>
        <w:t>развития РФ и Федерального казначейства от 20.09.2013 г. № 544/18Н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поставку товаров, выполнения работ, оказания услуг планов-графиков размещения заказов на 2014 и 2015 годы»:</w:t>
      </w:r>
    </w:p>
    <w:p w:rsidR="007E10BE" w:rsidRPr="00771FE0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>- за 2014 год не опубликован план-график размещения заказов на поставку товаров, выполнения работ, оказания услуг на нужды заказчика на 2014 год;</w:t>
      </w:r>
    </w:p>
    <w:p w:rsidR="007E10BE" w:rsidRPr="00771FE0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E0">
        <w:rPr>
          <w:rFonts w:ascii="Times New Roman" w:hAnsi="Times New Roman" w:cs="Times New Roman"/>
          <w:sz w:val="24"/>
          <w:szCs w:val="24"/>
        </w:rPr>
        <w:t xml:space="preserve">- за 2015 год план-график размещения заказов на поставку товаров, выполнения работ, оказания услуг на нужды заказчика на 2015 год опубликован с нарушением сроков. </w:t>
      </w:r>
    </w:p>
    <w:p w:rsidR="007E10BE" w:rsidRPr="006E7797" w:rsidRDefault="007E10BE" w:rsidP="007E1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2B4" w:rsidRPr="006E7797" w:rsidRDefault="009D02B4" w:rsidP="006E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b/>
          <w:bCs/>
          <w:sz w:val="24"/>
          <w:szCs w:val="24"/>
        </w:rPr>
        <w:t>Аудит в сфере закупок</w:t>
      </w:r>
    </w:p>
    <w:p w:rsidR="009D02B4" w:rsidRPr="006E7797" w:rsidRDefault="009D02B4" w:rsidP="009D02B4">
      <w:pPr>
        <w:pStyle w:val="formattext"/>
        <w:jc w:val="both"/>
      </w:pPr>
      <w:r w:rsidRPr="006E7797">
        <w:tab/>
        <w:t xml:space="preserve">В рамках действия Федерального закона </w:t>
      </w:r>
      <w:r w:rsidR="005B07A8" w:rsidRPr="006E7797">
        <w:t>№</w:t>
      </w:r>
      <w:r w:rsidRPr="006E7797">
        <w:t xml:space="preserve"> 44-ФЗ </w:t>
      </w:r>
      <w:r w:rsidRPr="006E7797">
        <w:rPr>
          <w:i/>
          <w:iCs/>
        </w:rPr>
        <w:t>«</w:t>
      </w:r>
      <w:r w:rsidRPr="006E7797">
        <w:rPr>
          <w:iCs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6E7797">
        <w:t>, палатой в 201</w:t>
      </w:r>
      <w:r w:rsidR="006E7797" w:rsidRPr="006E7797">
        <w:t>6</w:t>
      </w:r>
      <w:r w:rsidRPr="006E7797">
        <w:t xml:space="preserve"> году проведены </w:t>
      </w:r>
      <w:r w:rsidR="006B7B2D">
        <w:t>3</w:t>
      </w:r>
      <w:r w:rsidRPr="006E7797">
        <w:t xml:space="preserve"> проверки. Аудит проводился в рамках контрольных мероприятий. Палатой анализировалось планирование, размещение, заключение и исполнение контрактов распорядителей средств местного бюджета и давалась оценка правомерности их закупочных действий. В процессе анализа оценивалась информация о законности, целесообразности, обоснованности, своевременности, эффективности и результативности расходов на закупки по заключенным и исполненным контрактам.</w:t>
      </w:r>
    </w:p>
    <w:p w:rsidR="00E927E3" w:rsidRPr="006E7797" w:rsidRDefault="009D02B4" w:rsidP="009D02B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65EC" w:rsidRPr="006E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E927E3" w:rsidRPr="006E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и иная деятельность</w:t>
      </w:r>
    </w:p>
    <w:p w:rsidR="00E034E5" w:rsidRPr="006E7797" w:rsidRDefault="00E034E5" w:rsidP="00E0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2016 году палатой продолжена работа по публичному представлению своей деятельности и ее результатов. Отчеты и информация о результатах контрольных и экспертно-аналитических мероприятий оперативно направлялись в Нерюнгринский районный Совет депутатов, главе МО «Нерюнгринский район».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информация о деятельности палаты, основные результаты проведенных мероприятий, планы деятельности, ежегодные отчеты о деятельности палаты, информация о мероприятиях и др. размещались на официальном web-сайте палаты</w:t>
      </w:r>
      <w:r w:rsidR="008C5A7C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A7C" w:rsidRPr="006E7797">
        <w:rPr>
          <w:rFonts w:ascii="Times New Roman" w:hAnsi="Times New Roman" w:cs="Times New Roman"/>
          <w:sz w:val="24"/>
          <w:szCs w:val="24"/>
        </w:rPr>
        <w:t>http://ksp-neru.ru/.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периоде с материалами, размещенными на сайте, ознакомились более 4 тыс. человек.</w:t>
      </w:r>
    </w:p>
    <w:p w:rsidR="00E034E5" w:rsidRPr="006E7797" w:rsidRDefault="00E034E5" w:rsidP="00E0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Рассмотрены в отчетном периоде и обращения граждан, поступившие в адрес палаты. По вопросам, изложенным в обращениях граждан и находящимся в компетенции палаты, заявителям даны ответы по существу.</w:t>
      </w:r>
    </w:p>
    <w:p w:rsidR="00E034E5" w:rsidRPr="006E7797" w:rsidRDefault="00E034E5" w:rsidP="00E0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2016 году продолжена работа по стандартизации деятельности палаты. В течение года разработаны два Стандарта: </w:t>
      </w:r>
      <w:r w:rsidR="000312C3" w:rsidRPr="006E7797">
        <w:rPr>
          <w:rFonts w:ascii="Times New Roman" w:eastAsia="Calibri" w:hAnsi="Times New Roman" w:cs="Times New Roman"/>
          <w:color w:val="000000"/>
          <w:sz w:val="24"/>
          <w:szCs w:val="24"/>
        </w:rPr>
        <w:t>Стандарт внешнего муниципального финансового контроля Контрольно-счетной палаты МО «Нерюнгринский район»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</w:t>
      </w:r>
      <w:r w:rsidR="000312C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внешнего муниципального финансового контроля «Оценка эффективности предоставления налоговых и иных льгот и преимуществ за счет средств местного бюджета».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4E5" w:rsidRPr="006E7797" w:rsidRDefault="00E034E5" w:rsidP="00E0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реализации Национального плана противодействия коррупции в палате разработан и выполняется комплекс мероприятий, направленных на принятие эффективных мер по предупреждению, выявлению и устранению причин и условий, способствующих возникновению коррупции и конфликта интересов на муниципальной службе, соблюдение муниципальными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службе. </w:t>
      </w:r>
    </w:p>
    <w:p w:rsidR="00E341A6" w:rsidRPr="006E7797" w:rsidRDefault="00E034E5" w:rsidP="00E0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соблюдения требований законодательства о муниципальной службе и повышения квалификационного уровня и актуализации знаний и навыков лиц, осуществляющих непосредственно контрольную и экспертно-аналитическую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в 201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прош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курсы повышения квалификации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Уделено внимание в отчетном периоде и развитию межмуниципального сотрудничества. 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алата является членом Союза МКСО 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312C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12C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 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(Я</w:t>
      </w:r>
      <w:r w:rsidR="000312C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кутия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членом Совета контрольно-счетных органов при Счетной палате Республики Саха (Якутия) 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активно взаимодействует с контрольно-счетными органами других муниципальных образований Российской Федерации.</w:t>
      </w:r>
    </w:p>
    <w:p w:rsidR="00E341A6" w:rsidRPr="006E7797" w:rsidRDefault="000312C3" w:rsidP="00E0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Контрольно-счетной палаты МО «Нерюнгринский район» является членом президиума Совета контрольно-счетных органов при Счетной палате Республики Саха (Якутия).</w:t>
      </w:r>
    </w:p>
    <w:p w:rsidR="008C5A7C" w:rsidRPr="006E7797" w:rsidRDefault="008C5A7C" w:rsidP="00E0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34E5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ноябре </w:t>
      </w:r>
      <w:r w:rsidR="00E034E5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034E5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представители палаты приняли участие в 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научно-практической конференции </w:t>
      </w:r>
      <w:r w:rsidR="00E341A6" w:rsidRPr="006E7797">
        <w:rPr>
          <w:rFonts w:ascii="Times New Roman" w:eastAsia="Calibri" w:hAnsi="Times New Roman" w:cs="Times New Roman"/>
          <w:sz w:val="24"/>
          <w:szCs w:val="24"/>
        </w:rPr>
        <w:t>проводимой в рамках мероприятий Государственного собрания (Ил Тумэн)</w:t>
      </w:r>
      <w:r w:rsidR="00E341A6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«О проблемах и перспективах развития системы государственного и муниципального контроля и роли Счетной палаты Республики Саха (Якутия) в повышении эффективности бюджетных расходов Республики Саха (Якутия)</w:t>
      </w:r>
      <w:r w:rsidR="00E034E5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Якутске,</w:t>
      </w:r>
      <w:r w:rsidR="000312C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E7797">
        <w:rPr>
          <w:rFonts w:ascii="Times New Roman" w:eastAsia="Calibri" w:hAnsi="Times New Roman" w:cs="Times New Roman"/>
          <w:sz w:val="24"/>
          <w:szCs w:val="24"/>
        </w:rPr>
        <w:t>общем собрании Союза МКСО Республики Саха (Якутия) в п. Нижний Бестях, где председатель палаты выступил с докладом на тему</w:t>
      </w:r>
      <w:r w:rsidRPr="006E7797">
        <w:rPr>
          <w:rFonts w:ascii="Times New Roman" w:hAnsi="Times New Roman" w:cs="Times New Roman"/>
          <w:sz w:val="24"/>
          <w:szCs w:val="24"/>
        </w:rPr>
        <w:t xml:space="preserve"> «Административное правонарушение. Практика применения»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5A7C" w:rsidRPr="006E7797" w:rsidRDefault="008C5A7C" w:rsidP="008C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34E5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отчетного периода продолжена работа по реализации заключенного Соглашения об информационном взаимодействии между Управлением Федерального казначейства по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Нерюнгри</w:t>
      </w:r>
      <w:r w:rsidR="00E034E5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Контрольно-счетной палатой города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="00E034E5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7E3" w:rsidRPr="006E7797" w:rsidRDefault="008C5A7C" w:rsidP="008C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7E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председатель принял участие в </w:t>
      </w:r>
      <w:r w:rsidR="00D07C81" w:rsidRPr="006E7797">
        <w:rPr>
          <w:rFonts w:ascii="Times New Roman" w:hAnsi="Times New Roman" w:cs="Times New Roman"/>
          <w:sz w:val="24"/>
          <w:szCs w:val="24"/>
        </w:rPr>
        <w:t>сессиях Нерюнгринского районного Совета депутатов</w:t>
      </w:r>
      <w:r w:rsidR="00D07C81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7E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бюджету </w:t>
      </w:r>
      <w:r w:rsidR="005A570B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="00E927E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</w:t>
      </w:r>
      <w:r w:rsidR="00F478EE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927E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отчету об исполнении бюджета </w:t>
      </w:r>
      <w:r w:rsidR="005A570B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="00F478EE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Положении о бюджетном процессе в Нерюнгринском районе»</w:t>
      </w:r>
      <w:r w:rsidR="00E927E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78EE" w:rsidRPr="006E7797">
        <w:rPr>
          <w:rFonts w:ascii="Times New Roman" w:hAnsi="Times New Roman" w:cs="Times New Roman"/>
          <w:sz w:val="24"/>
          <w:szCs w:val="24"/>
        </w:rPr>
        <w:t xml:space="preserve"> Председатель Контрольно-счетной палаты регулярно участвуют заседаниях комиссии </w:t>
      </w:r>
      <w:r w:rsidR="00F478EE" w:rsidRPr="006E7797">
        <w:rPr>
          <w:rStyle w:val="ad"/>
          <w:rFonts w:ascii="Times New Roman" w:hAnsi="Times New Roman" w:cs="Times New Roman"/>
          <w:b w:val="0"/>
          <w:sz w:val="24"/>
          <w:szCs w:val="24"/>
        </w:rPr>
        <w:t>по финансово-бюджетной, налоговой политике и собственности</w:t>
      </w:r>
      <w:r w:rsidR="00F478EE" w:rsidRPr="006E7797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Совета,  планерных совещаниях, балансовых комиссиях Нерюнгринской районной администрации, </w:t>
      </w:r>
    </w:p>
    <w:p w:rsidR="009E7DBC" w:rsidRPr="006E7797" w:rsidRDefault="009E7DBC" w:rsidP="009E7DBC">
      <w:pPr>
        <w:pStyle w:val="ae"/>
        <w:spacing w:after="0"/>
        <w:ind w:left="0" w:firstLine="567"/>
        <w:jc w:val="both"/>
      </w:pPr>
      <w:r w:rsidRPr="006E7797">
        <w:t>Контрольно-счетной Палатой проводится обмен информацией с контрольно-счетными органами муниципальных образований Российской Федерации и Республики Саха (Якутия).</w:t>
      </w:r>
    </w:p>
    <w:p w:rsidR="009E7DBC" w:rsidRPr="006E7797" w:rsidRDefault="009E7DBC" w:rsidP="00F47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hAnsi="Times New Roman" w:cs="Times New Roman"/>
          <w:sz w:val="24"/>
          <w:szCs w:val="24"/>
        </w:rPr>
        <w:t>В рамках данного взаимодействия проводится обмен информацией в сферах проведения контрольных и экспертно-аналитических мероприятий, получены нормативные, методические и организационные документы, рассматривается возможность участия в проведении совместных контрольных и экспертно-аналитический мероприятий со Счетной палатой республики Саха (Якутия). Направляются материалы о деятельности Контрольно-счетной палаты МО «Нерюнгринский район» в Счетную палату Республики Саха (Якутия).</w:t>
      </w:r>
    </w:p>
    <w:p w:rsidR="00E927E3" w:rsidRPr="006E7797" w:rsidRDefault="00E927E3" w:rsidP="008C5A7C">
      <w:pPr>
        <w:pStyle w:val="ae"/>
        <w:spacing w:after="0"/>
        <w:ind w:left="0" w:firstLine="567"/>
        <w:jc w:val="both"/>
      </w:pPr>
      <w:r w:rsidRPr="006E7797">
        <w:t xml:space="preserve"> В 4 квартале 201</w:t>
      </w:r>
      <w:r w:rsidR="008C5A7C" w:rsidRPr="006E7797">
        <w:t>6</w:t>
      </w:r>
      <w:r w:rsidRPr="006E7797">
        <w:t xml:space="preserve"> года разработан и утвержден председателем Контрольно-счетной палаты План </w:t>
      </w:r>
      <w:r w:rsidR="009E7DBC" w:rsidRPr="006E7797">
        <w:t xml:space="preserve">работы Контрольно-счетной палаты на </w:t>
      </w:r>
      <w:r w:rsidRPr="006E7797">
        <w:t>201</w:t>
      </w:r>
      <w:r w:rsidR="008C5A7C" w:rsidRPr="006E7797">
        <w:t>7</w:t>
      </w:r>
      <w:r w:rsidRPr="006E7797">
        <w:t xml:space="preserve"> год.</w:t>
      </w:r>
    </w:p>
    <w:p w:rsidR="00E927E3" w:rsidRPr="006E7797" w:rsidRDefault="00E927E3" w:rsidP="00EC2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Контрольно-счетной палатой обеспечена реализация целей и задач, возложенных на нее действующим законодательством Российской Федерации и муниципальными правовыми актами </w:t>
      </w:r>
      <w:r w:rsidR="005A570B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«Нерюнгринский район»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DBC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7E3" w:rsidRPr="006E7797" w:rsidRDefault="00E927E3" w:rsidP="00EC2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содержание Контрольно-счетной палаты в 201</w:t>
      </w:r>
      <w:r w:rsidR="008C5A7C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составили</w:t>
      </w:r>
      <w:r w:rsidR="00D053A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C10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12C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 931,5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на 201</w:t>
      </w:r>
      <w:r w:rsidR="000312C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</w:t>
      </w:r>
      <w:r w:rsidR="00D053A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12C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 951,8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D07C81" w:rsidRPr="006E7797" w:rsidRDefault="00D07C81" w:rsidP="00D77548">
      <w:pPr>
        <w:pStyle w:val="Default"/>
        <w:jc w:val="center"/>
        <w:rPr>
          <w:b/>
          <w:bCs/>
        </w:rPr>
      </w:pPr>
    </w:p>
    <w:p w:rsidR="00D77548" w:rsidRPr="006E7797" w:rsidRDefault="001865EC" w:rsidP="00D77548">
      <w:pPr>
        <w:pStyle w:val="Default"/>
        <w:jc w:val="center"/>
        <w:rPr>
          <w:b/>
          <w:bCs/>
        </w:rPr>
      </w:pPr>
      <w:r w:rsidRPr="006E7797">
        <w:rPr>
          <w:b/>
          <w:bCs/>
        </w:rPr>
        <w:t xml:space="preserve">4. </w:t>
      </w:r>
      <w:r w:rsidR="00D77548" w:rsidRPr="006E7797">
        <w:rPr>
          <w:b/>
          <w:bCs/>
        </w:rPr>
        <w:t>Основные задачи на перспективу</w:t>
      </w:r>
    </w:p>
    <w:p w:rsidR="00D77548" w:rsidRPr="006E7797" w:rsidRDefault="00D77548" w:rsidP="00D77548">
      <w:pPr>
        <w:pStyle w:val="Default"/>
        <w:jc w:val="center"/>
        <w:rPr>
          <w:b/>
          <w:bCs/>
        </w:rPr>
      </w:pPr>
    </w:p>
    <w:p w:rsidR="000312C3" w:rsidRPr="006E7797" w:rsidRDefault="00D77548" w:rsidP="0003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hAnsi="Times New Roman" w:cs="Times New Roman"/>
          <w:sz w:val="24"/>
          <w:szCs w:val="24"/>
        </w:rPr>
        <w:tab/>
      </w:r>
      <w:r w:rsidR="000312C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результатов деятельности палаты в 2016 году и с учетом итогов контрольных и экспертно-аналитических мероприятий в декабре 2016 года утвержден План деятельности контрольно-счетной палаты МО «Нерюнгринский район»  на 2017 год, </w:t>
      </w:r>
      <w:r w:rsidR="000312C3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котором определены приоритетные направления контрольной и экспертно-аналитической деятельности.</w:t>
      </w:r>
    </w:p>
    <w:p w:rsidR="000312C3" w:rsidRPr="006E7797" w:rsidRDefault="000312C3" w:rsidP="0003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приоритет при проведении проверок - это оптимизация расходов бюджета </w:t>
      </w:r>
      <w:r w:rsid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сокращения неэффективных расходов. В этой связи особое внимание будет уделено эффективности деятельности муниципальных казенных и бюджетных учреждений.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Приоритетом деятельности палаты на планируемый период остается контроль за использованием бюджетных средств, направляемых на реализацию задач, определенных в ежегодном Послании Президента Федеральному Собранию. </w:t>
      </w:r>
    </w:p>
    <w:p w:rsidR="000312C3" w:rsidRPr="006E7797" w:rsidRDefault="000312C3" w:rsidP="0003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Палатой продолжится работа по аудиту в сфере закупок в соответствии с </w:t>
      </w:r>
      <w:hyperlink r:id="rId16" w:history="1">
        <w:r w:rsidRPr="006E77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05.04.2013 N 44-ФЗ</w:t>
        </w:r>
      </w:hyperlink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Практически в рамках каждого контрольного мероприятия будет проведен анализ и оценка достижения целей осуществления закупок за счет средств бюджета района; дана оценка законности, целесообразности, обоснованности и своевременности расходов на закупки, результатов закупок, достижения целей осуществления закупок.</w:t>
      </w:r>
    </w:p>
    <w:p w:rsidR="006E7797" w:rsidRPr="006E7797" w:rsidRDefault="000312C3" w:rsidP="0003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наличия рисков снижения налоговых и неналоговых доходов </w:t>
      </w:r>
      <w:r w:rsid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важным направлением деятельности палаты остается контроль в сфере управления и распоряжения муниципальной собственностью, анализ эффективности системы льгот и преференций, контроль за полнотой поступления доходов в бюджет </w:t>
      </w:r>
      <w:r w:rsidR="006E7797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использования муниципального имущества и земельных участков, в том числе от взыскания имеющейся задолженности.</w:t>
      </w:r>
    </w:p>
    <w:p w:rsidR="000312C3" w:rsidRPr="006E7797" w:rsidRDefault="000312C3" w:rsidP="0003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будет продолжена работа по анализу деятельности муниципальных унитарных предприятий</w:t>
      </w:r>
      <w:r w:rsidR="006E7797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контроля за реализацией задач бюджетной политики по обеспечению нацеленности бюджетной системы на достижение конечных результатов планируется продолжить работу по анализу эффективности за формированием и реализацией муниципальных программ, включая оценку сбалансированности их целей, задач, индикаторов, мероприятий и финансовых ресурсов, а также соответствие этих программ долгосрочным целям социально-экономического развития </w:t>
      </w:r>
      <w:r w:rsidR="006E7797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7797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Палатой продолжится работа по стандартизации деятельности палаты, в том числе по доработке, апробации и определении порядка применения классификатора нарушений, выявляемых в ходе внешнего муниципального финансового контроля.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Достижение намеченных целей неразрывно связано с эффективностью деятельности палаты за счет совершенствования научно-методологического, правового, информационного обеспечения контрольной и экспертно-аналитической деятельности; развития методологии, направленной на повышение надежности и качества финансового контроля; поддержания и дальнейшего развития кадрового, организационного, материально-технического потенциала; развития сотрудничества с контрольно-счетными органами</w:t>
      </w:r>
      <w:r w:rsidR="006E7797"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Саха (Якутия), </w:t>
      </w:r>
      <w:r w:rsidRPr="006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Сибирского федерального округа и муниципальными контрольно-счетными органами Российской Федерации.</w:t>
      </w:r>
    </w:p>
    <w:p w:rsidR="009B18A2" w:rsidRPr="006E7797" w:rsidRDefault="000312C3" w:rsidP="006E7797">
      <w:pPr>
        <w:tabs>
          <w:tab w:val="left" w:pos="6383"/>
          <w:tab w:val="left" w:pos="11482"/>
        </w:tabs>
        <w:rPr>
          <w:rFonts w:ascii="Times New Roman" w:eastAsia="Calibri" w:hAnsi="Times New Roman" w:cs="Times New Roman"/>
          <w:sz w:val="24"/>
          <w:szCs w:val="24"/>
        </w:rPr>
      </w:pPr>
      <w:r w:rsidRPr="006E7797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9B18A2" w:rsidRPr="006E7797" w:rsidSect="005F73E1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3A" w:rsidRDefault="0090503A" w:rsidP="00F80719">
      <w:pPr>
        <w:spacing w:after="0" w:line="240" w:lineRule="auto"/>
      </w:pPr>
      <w:r>
        <w:separator/>
      </w:r>
    </w:p>
  </w:endnote>
  <w:endnote w:type="continuationSeparator" w:id="1">
    <w:p w:rsidR="0090503A" w:rsidRDefault="0090503A" w:rsidP="00F8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1859"/>
    </w:sdtPr>
    <w:sdtContent>
      <w:p w:rsidR="006B7B2D" w:rsidRDefault="009133C0">
        <w:pPr>
          <w:pStyle w:val="af6"/>
          <w:jc w:val="right"/>
        </w:pPr>
        <w:fldSimple w:instr=" PAGE   \* MERGEFORMAT ">
          <w:r w:rsidR="00C3106C">
            <w:rPr>
              <w:noProof/>
            </w:rPr>
            <w:t>7</w:t>
          </w:r>
        </w:fldSimple>
      </w:p>
    </w:sdtContent>
  </w:sdt>
  <w:p w:rsidR="006B7B2D" w:rsidRDefault="006B7B2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3A" w:rsidRDefault="0090503A" w:rsidP="00F80719">
      <w:pPr>
        <w:spacing w:after="0" w:line="240" w:lineRule="auto"/>
      </w:pPr>
      <w:r>
        <w:separator/>
      </w:r>
    </w:p>
  </w:footnote>
  <w:footnote w:type="continuationSeparator" w:id="1">
    <w:p w:rsidR="0090503A" w:rsidRDefault="0090503A" w:rsidP="00F8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D52EF6"/>
    <w:multiLevelType w:val="hybridMultilevel"/>
    <w:tmpl w:val="E20CA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19B8"/>
    <w:multiLevelType w:val="hybridMultilevel"/>
    <w:tmpl w:val="7FAEABCA"/>
    <w:lvl w:ilvl="0" w:tplc="48E4AEB8">
      <w:numFmt w:val="bullet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DD43ADB"/>
    <w:multiLevelType w:val="hybridMultilevel"/>
    <w:tmpl w:val="02385E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A24A3"/>
    <w:multiLevelType w:val="multilevel"/>
    <w:tmpl w:val="7B4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B2719"/>
    <w:multiLevelType w:val="hybridMultilevel"/>
    <w:tmpl w:val="378E947A"/>
    <w:lvl w:ilvl="0" w:tplc="A9FEE8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536EDC"/>
    <w:multiLevelType w:val="hybridMultilevel"/>
    <w:tmpl w:val="5308D740"/>
    <w:lvl w:ilvl="0" w:tplc="7AC8B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5F6715"/>
    <w:multiLevelType w:val="multilevel"/>
    <w:tmpl w:val="6EA408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44E8F"/>
    <w:multiLevelType w:val="hybridMultilevel"/>
    <w:tmpl w:val="3C003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8E2528"/>
    <w:multiLevelType w:val="hybridMultilevel"/>
    <w:tmpl w:val="D5385CD4"/>
    <w:lvl w:ilvl="0" w:tplc="54D0317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FA4569"/>
    <w:multiLevelType w:val="hybridMultilevel"/>
    <w:tmpl w:val="2E4E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70F69"/>
    <w:multiLevelType w:val="hybridMultilevel"/>
    <w:tmpl w:val="E2DA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D59C6"/>
    <w:multiLevelType w:val="hybridMultilevel"/>
    <w:tmpl w:val="9A5A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7E3"/>
    <w:rsid w:val="00006DE9"/>
    <w:rsid w:val="00007FC7"/>
    <w:rsid w:val="00012871"/>
    <w:rsid w:val="00020B53"/>
    <w:rsid w:val="0002225B"/>
    <w:rsid w:val="00025C89"/>
    <w:rsid w:val="000312C3"/>
    <w:rsid w:val="00032C47"/>
    <w:rsid w:val="000373F4"/>
    <w:rsid w:val="000450E5"/>
    <w:rsid w:val="0005011B"/>
    <w:rsid w:val="00053B7E"/>
    <w:rsid w:val="00056C2B"/>
    <w:rsid w:val="00057C2D"/>
    <w:rsid w:val="00084926"/>
    <w:rsid w:val="000B2416"/>
    <w:rsid w:val="000B42BA"/>
    <w:rsid w:val="000B53BF"/>
    <w:rsid w:val="000B7655"/>
    <w:rsid w:val="000C3EF7"/>
    <w:rsid w:val="000C465A"/>
    <w:rsid w:val="000D68C6"/>
    <w:rsid w:val="000E5A3A"/>
    <w:rsid w:val="001026D4"/>
    <w:rsid w:val="00113BC9"/>
    <w:rsid w:val="00124C66"/>
    <w:rsid w:val="001278AF"/>
    <w:rsid w:val="001375BE"/>
    <w:rsid w:val="001422D8"/>
    <w:rsid w:val="00142646"/>
    <w:rsid w:val="001450A5"/>
    <w:rsid w:val="00155A3A"/>
    <w:rsid w:val="00164B0D"/>
    <w:rsid w:val="00177971"/>
    <w:rsid w:val="001865EC"/>
    <w:rsid w:val="001928B2"/>
    <w:rsid w:val="001A098E"/>
    <w:rsid w:val="001A7959"/>
    <w:rsid w:val="001B0575"/>
    <w:rsid w:val="001D401D"/>
    <w:rsid w:val="001F54B9"/>
    <w:rsid w:val="001F5EB7"/>
    <w:rsid w:val="00205881"/>
    <w:rsid w:val="002061C4"/>
    <w:rsid w:val="002122F8"/>
    <w:rsid w:val="002156FA"/>
    <w:rsid w:val="0022060A"/>
    <w:rsid w:val="00236A06"/>
    <w:rsid w:val="00265C7E"/>
    <w:rsid w:val="0027046E"/>
    <w:rsid w:val="0028015A"/>
    <w:rsid w:val="00285170"/>
    <w:rsid w:val="002870EE"/>
    <w:rsid w:val="00292F69"/>
    <w:rsid w:val="002C0834"/>
    <w:rsid w:val="002C0959"/>
    <w:rsid w:val="002C4876"/>
    <w:rsid w:val="002D5FA7"/>
    <w:rsid w:val="002F0CB4"/>
    <w:rsid w:val="002F1801"/>
    <w:rsid w:val="00312279"/>
    <w:rsid w:val="00312AFF"/>
    <w:rsid w:val="00314FCE"/>
    <w:rsid w:val="00322396"/>
    <w:rsid w:val="00323ED6"/>
    <w:rsid w:val="0032506F"/>
    <w:rsid w:val="00326579"/>
    <w:rsid w:val="00336B30"/>
    <w:rsid w:val="00340647"/>
    <w:rsid w:val="00342326"/>
    <w:rsid w:val="00362A3C"/>
    <w:rsid w:val="003809A0"/>
    <w:rsid w:val="00385DCD"/>
    <w:rsid w:val="0038642E"/>
    <w:rsid w:val="003B103E"/>
    <w:rsid w:val="003B2CA3"/>
    <w:rsid w:val="003B34AF"/>
    <w:rsid w:val="003C007E"/>
    <w:rsid w:val="003C5273"/>
    <w:rsid w:val="003D291A"/>
    <w:rsid w:val="003D2AC8"/>
    <w:rsid w:val="003E1813"/>
    <w:rsid w:val="004050CE"/>
    <w:rsid w:val="0041429C"/>
    <w:rsid w:val="0043178D"/>
    <w:rsid w:val="0043429E"/>
    <w:rsid w:val="00443B91"/>
    <w:rsid w:val="0046295D"/>
    <w:rsid w:val="00470BB5"/>
    <w:rsid w:val="00474E6C"/>
    <w:rsid w:val="0049330F"/>
    <w:rsid w:val="00494F6A"/>
    <w:rsid w:val="004953B3"/>
    <w:rsid w:val="004A07DB"/>
    <w:rsid w:val="004A51CE"/>
    <w:rsid w:val="004A5759"/>
    <w:rsid w:val="004B0A7C"/>
    <w:rsid w:val="004C1878"/>
    <w:rsid w:val="004E55B7"/>
    <w:rsid w:val="00540AD3"/>
    <w:rsid w:val="0054355E"/>
    <w:rsid w:val="005551D2"/>
    <w:rsid w:val="00592409"/>
    <w:rsid w:val="0059484C"/>
    <w:rsid w:val="005A1566"/>
    <w:rsid w:val="005A570B"/>
    <w:rsid w:val="005B07A8"/>
    <w:rsid w:val="005C4032"/>
    <w:rsid w:val="005C6838"/>
    <w:rsid w:val="005D2978"/>
    <w:rsid w:val="005D4009"/>
    <w:rsid w:val="005E0676"/>
    <w:rsid w:val="005E53E8"/>
    <w:rsid w:val="005F20F7"/>
    <w:rsid w:val="005F3EC0"/>
    <w:rsid w:val="005F73E1"/>
    <w:rsid w:val="006017DE"/>
    <w:rsid w:val="006107EE"/>
    <w:rsid w:val="00612E55"/>
    <w:rsid w:val="00620724"/>
    <w:rsid w:val="006269EB"/>
    <w:rsid w:val="00640E92"/>
    <w:rsid w:val="00651467"/>
    <w:rsid w:val="00652260"/>
    <w:rsid w:val="0065320E"/>
    <w:rsid w:val="0065535F"/>
    <w:rsid w:val="00662CF7"/>
    <w:rsid w:val="006852BA"/>
    <w:rsid w:val="006A36F1"/>
    <w:rsid w:val="006B0678"/>
    <w:rsid w:val="006B5B94"/>
    <w:rsid w:val="006B7B2D"/>
    <w:rsid w:val="006C1F85"/>
    <w:rsid w:val="006D4A7B"/>
    <w:rsid w:val="006E18A0"/>
    <w:rsid w:val="006E7797"/>
    <w:rsid w:val="006F0DA5"/>
    <w:rsid w:val="007118D3"/>
    <w:rsid w:val="007246EC"/>
    <w:rsid w:val="00733EDD"/>
    <w:rsid w:val="00742141"/>
    <w:rsid w:val="00746F45"/>
    <w:rsid w:val="00750D6B"/>
    <w:rsid w:val="00756E81"/>
    <w:rsid w:val="007613B4"/>
    <w:rsid w:val="00763F78"/>
    <w:rsid w:val="0077100F"/>
    <w:rsid w:val="00771778"/>
    <w:rsid w:val="00771FE0"/>
    <w:rsid w:val="0077672A"/>
    <w:rsid w:val="00785C5F"/>
    <w:rsid w:val="007962F0"/>
    <w:rsid w:val="007A2D81"/>
    <w:rsid w:val="007A3A18"/>
    <w:rsid w:val="007C202D"/>
    <w:rsid w:val="007D614F"/>
    <w:rsid w:val="007E10BE"/>
    <w:rsid w:val="007E3C1D"/>
    <w:rsid w:val="007E6573"/>
    <w:rsid w:val="007F23E9"/>
    <w:rsid w:val="007F37D1"/>
    <w:rsid w:val="007F541C"/>
    <w:rsid w:val="007F7A28"/>
    <w:rsid w:val="008021CB"/>
    <w:rsid w:val="0080651E"/>
    <w:rsid w:val="00812CF4"/>
    <w:rsid w:val="00823A54"/>
    <w:rsid w:val="00837072"/>
    <w:rsid w:val="00841A3F"/>
    <w:rsid w:val="00845BFD"/>
    <w:rsid w:val="00850B23"/>
    <w:rsid w:val="00852295"/>
    <w:rsid w:val="0087362C"/>
    <w:rsid w:val="00873FA9"/>
    <w:rsid w:val="00876BA2"/>
    <w:rsid w:val="00883C88"/>
    <w:rsid w:val="00887E6A"/>
    <w:rsid w:val="00892420"/>
    <w:rsid w:val="008B5195"/>
    <w:rsid w:val="008B6F25"/>
    <w:rsid w:val="008C5A7C"/>
    <w:rsid w:val="008D7104"/>
    <w:rsid w:val="008F7E21"/>
    <w:rsid w:val="00904876"/>
    <w:rsid w:val="0090503A"/>
    <w:rsid w:val="009133C0"/>
    <w:rsid w:val="00921E74"/>
    <w:rsid w:val="00927AC8"/>
    <w:rsid w:val="00953239"/>
    <w:rsid w:val="00971613"/>
    <w:rsid w:val="00985655"/>
    <w:rsid w:val="009923B2"/>
    <w:rsid w:val="00995662"/>
    <w:rsid w:val="00997E1E"/>
    <w:rsid w:val="009A4E1A"/>
    <w:rsid w:val="009B160B"/>
    <w:rsid w:val="009B18A2"/>
    <w:rsid w:val="009D02B4"/>
    <w:rsid w:val="009D2162"/>
    <w:rsid w:val="009D38D3"/>
    <w:rsid w:val="009E5DA3"/>
    <w:rsid w:val="009E7DBC"/>
    <w:rsid w:val="009F06F8"/>
    <w:rsid w:val="009F1E89"/>
    <w:rsid w:val="009F2D01"/>
    <w:rsid w:val="00A0137F"/>
    <w:rsid w:val="00A04F74"/>
    <w:rsid w:val="00A05971"/>
    <w:rsid w:val="00A1478D"/>
    <w:rsid w:val="00A17EE2"/>
    <w:rsid w:val="00A22D65"/>
    <w:rsid w:val="00A305D3"/>
    <w:rsid w:val="00A31896"/>
    <w:rsid w:val="00A34D7A"/>
    <w:rsid w:val="00A356E8"/>
    <w:rsid w:val="00A549D4"/>
    <w:rsid w:val="00A54F58"/>
    <w:rsid w:val="00A5591E"/>
    <w:rsid w:val="00A56B98"/>
    <w:rsid w:val="00A70ABD"/>
    <w:rsid w:val="00A82711"/>
    <w:rsid w:val="00A859C9"/>
    <w:rsid w:val="00A920D4"/>
    <w:rsid w:val="00A97BC9"/>
    <w:rsid w:val="00AA6D20"/>
    <w:rsid w:val="00AC7D36"/>
    <w:rsid w:val="00AE2933"/>
    <w:rsid w:val="00AF512F"/>
    <w:rsid w:val="00B005B5"/>
    <w:rsid w:val="00B0597D"/>
    <w:rsid w:val="00B10407"/>
    <w:rsid w:val="00B17E0D"/>
    <w:rsid w:val="00B202D0"/>
    <w:rsid w:val="00B50BCD"/>
    <w:rsid w:val="00B511AA"/>
    <w:rsid w:val="00B53A3E"/>
    <w:rsid w:val="00B56389"/>
    <w:rsid w:val="00B634A1"/>
    <w:rsid w:val="00B70865"/>
    <w:rsid w:val="00B7767E"/>
    <w:rsid w:val="00B85CCF"/>
    <w:rsid w:val="00B9478D"/>
    <w:rsid w:val="00BA21A1"/>
    <w:rsid w:val="00BB1173"/>
    <w:rsid w:val="00BB5097"/>
    <w:rsid w:val="00BC2983"/>
    <w:rsid w:val="00BC5021"/>
    <w:rsid w:val="00BC5654"/>
    <w:rsid w:val="00BE2B21"/>
    <w:rsid w:val="00C03440"/>
    <w:rsid w:val="00C3106C"/>
    <w:rsid w:val="00C32A1C"/>
    <w:rsid w:val="00C440D7"/>
    <w:rsid w:val="00C50248"/>
    <w:rsid w:val="00C50A53"/>
    <w:rsid w:val="00C5158C"/>
    <w:rsid w:val="00C71AF6"/>
    <w:rsid w:val="00C87EF2"/>
    <w:rsid w:val="00C909DA"/>
    <w:rsid w:val="00CB05F2"/>
    <w:rsid w:val="00CD0E22"/>
    <w:rsid w:val="00CD10D3"/>
    <w:rsid w:val="00CE36E7"/>
    <w:rsid w:val="00CE3CFA"/>
    <w:rsid w:val="00CE3F50"/>
    <w:rsid w:val="00CF3035"/>
    <w:rsid w:val="00CF5FBC"/>
    <w:rsid w:val="00CF6211"/>
    <w:rsid w:val="00D053A3"/>
    <w:rsid w:val="00D06314"/>
    <w:rsid w:val="00D07C81"/>
    <w:rsid w:val="00D14DD3"/>
    <w:rsid w:val="00D235CC"/>
    <w:rsid w:val="00D45D7C"/>
    <w:rsid w:val="00D5712C"/>
    <w:rsid w:val="00D63F34"/>
    <w:rsid w:val="00D6648E"/>
    <w:rsid w:val="00D75674"/>
    <w:rsid w:val="00D77548"/>
    <w:rsid w:val="00DA26B8"/>
    <w:rsid w:val="00DB6364"/>
    <w:rsid w:val="00DC1117"/>
    <w:rsid w:val="00DC4C10"/>
    <w:rsid w:val="00DD375F"/>
    <w:rsid w:val="00DE0170"/>
    <w:rsid w:val="00DE2829"/>
    <w:rsid w:val="00DE4706"/>
    <w:rsid w:val="00DE7B0A"/>
    <w:rsid w:val="00DF002B"/>
    <w:rsid w:val="00E034E5"/>
    <w:rsid w:val="00E04683"/>
    <w:rsid w:val="00E341A6"/>
    <w:rsid w:val="00E347F8"/>
    <w:rsid w:val="00E43223"/>
    <w:rsid w:val="00E53C91"/>
    <w:rsid w:val="00E557EA"/>
    <w:rsid w:val="00E56267"/>
    <w:rsid w:val="00E71DC3"/>
    <w:rsid w:val="00E909A6"/>
    <w:rsid w:val="00E927E3"/>
    <w:rsid w:val="00E94CC6"/>
    <w:rsid w:val="00EB0A10"/>
    <w:rsid w:val="00EB13C9"/>
    <w:rsid w:val="00EB1713"/>
    <w:rsid w:val="00EB583D"/>
    <w:rsid w:val="00EC2AEF"/>
    <w:rsid w:val="00ED1630"/>
    <w:rsid w:val="00ED7D9D"/>
    <w:rsid w:val="00EE4FBB"/>
    <w:rsid w:val="00EF192F"/>
    <w:rsid w:val="00F01991"/>
    <w:rsid w:val="00F05FCC"/>
    <w:rsid w:val="00F11425"/>
    <w:rsid w:val="00F11C17"/>
    <w:rsid w:val="00F126C8"/>
    <w:rsid w:val="00F16583"/>
    <w:rsid w:val="00F24B8E"/>
    <w:rsid w:val="00F27618"/>
    <w:rsid w:val="00F36DE1"/>
    <w:rsid w:val="00F36EEB"/>
    <w:rsid w:val="00F406E9"/>
    <w:rsid w:val="00F46028"/>
    <w:rsid w:val="00F478EE"/>
    <w:rsid w:val="00F50E6A"/>
    <w:rsid w:val="00F64B77"/>
    <w:rsid w:val="00F72C39"/>
    <w:rsid w:val="00F80719"/>
    <w:rsid w:val="00F80F90"/>
    <w:rsid w:val="00F81C06"/>
    <w:rsid w:val="00F84652"/>
    <w:rsid w:val="00F93AC7"/>
    <w:rsid w:val="00FB2F19"/>
    <w:rsid w:val="00FB3500"/>
    <w:rsid w:val="00FB695A"/>
    <w:rsid w:val="00FD1D19"/>
    <w:rsid w:val="00FD5A0C"/>
    <w:rsid w:val="00FE308A"/>
    <w:rsid w:val="00FF009F"/>
    <w:rsid w:val="00F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9"/>
  </w:style>
  <w:style w:type="paragraph" w:styleId="1">
    <w:name w:val="heading 1"/>
    <w:basedOn w:val="a"/>
    <w:next w:val="a"/>
    <w:link w:val="11"/>
    <w:qFormat/>
    <w:rsid w:val="00BC5654"/>
    <w:pPr>
      <w:tabs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D0E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3B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953B3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9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2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link w:val="a6"/>
    <w:rsid w:val="00CF6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CF6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6"/>
    <w:semiHidden/>
    <w:rsid w:val="00CF6211"/>
    <w:rPr>
      <w:sz w:val="20"/>
      <w:szCs w:val="20"/>
    </w:rPr>
  </w:style>
  <w:style w:type="paragraph" w:customStyle="1" w:styleId="ConsNormal">
    <w:name w:val="ConsNormal"/>
    <w:rsid w:val="00CF62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2">
    <w:name w:val="Заголовок 1 Знак"/>
    <w:basedOn w:val="a0"/>
    <w:link w:val="1"/>
    <w:rsid w:val="00BC5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BC5654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a7">
    <w:name w:val="Основной текст_"/>
    <w:basedOn w:val="a0"/>
    <w:link w:val="31"/>
    <w:rsid w:val="00BC56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7"/>
    <w:rsid w:val="00BC5654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BC5654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CD0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0">
    <w:name w:val="Основной текст (10)_"/>
    <w:basedOn w:val="a0"/>
    <w:link w:val="101"/>
    <w:rsid w:val="00CD0E22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D0E22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CD0E22"/>
    <w:rPr>
      <w:color w:val="106BBE"/>
    </w:rPr>
  </w:style>
  <w:style w:type="paragraph" w:styleId="32">
    <w:name w:val="Body Text Indent 3"/>
    <w:basedOn w:val="a"/>
    <w:link w:val="33"/>
    <w:uiPriority w:val="99"/>
    <w:rsid w:val="00CD0E2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D0E2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semiHidden/>
    <w:unhideWhenUsed/>
    <w:rsid w:val="00EB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0A1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651467"/>
    <w:pPr>
      <w:spacing w:after="120"/>
    </w:pPr>
  </w:style>
  <w:style w:type="character" w:customStyle="1" w:styleId="ac">
    <w:name w:val="Основной текст Знак"/>
    <w:basedOn w:val="a0"/>
    <w:link w:val="ab"/>
    <w:rsid w:val="00651467"/>
  </w:style>
  <w:style w:type="paragraph" w:customStyle="1" w:styleId="ConsPlusNormal">
    <w:name w:val="ConsPlusNormal"/>
    <w:rsid w:val="0065146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Strong"/>
    <w:qFormat/>
    <w:rsid w:val="00F478EE"/>
    <w:rPr>
      <w:b/>
      <w:bCs/>
    </w:rPr>
  </w:style>
  <w:style w:type="paragraph" w:customStyle="1" w:styleId="Default">
    <w:name w:val="Default"/>
    <w:rsid w:val="00D77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rsid w:val="009E7D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9E7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4142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414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rsid w:val="00F80719"/>
    <w:rPr>
      <w:rFonts w:cs="Times New Roman"/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F807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4">
    <w:name w:val="header"/>
    <w:basedOn w:val="a"/>
    <w:link w:val="af5"/>
    <w:unhideWhenUsed/>
    <w:rsid w:val="00F8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80719"/>
  </w:style>
  <w:style w:type="paragraph" w:styleId="af6">
    <w:name w:val="footer"/>
    <w:basedOn w:val="a"/>
    <w:link w:val="af7"/>
    <w:unhideWhenUsed/>
    <w:rsid w:val="00F8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80719"/>
  </w:style>
  <w:style w:type="paragraph" w:customStyle="1" w:styleId="AAA">
    <w:name w:val="! AAA !"/>
    <w:rsid w:val="00362A3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C40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f8">
    <w:name w:val="Document Map"/>
    <w:basedOn w:val="a"/>
    <w:link w:val="af9"/>
    <w:uiPriority w:val="99"/>
    <w:semiHidden/>
    <w:unhideWhenUsed/>
    <w:rsid w:val="00BC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BC298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D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uiPriority w:val="99"/>
    <w:semiHidden/>
    <w:unhideWhenUsed/>
    <w:rsid w:val="005F73E1"/>
  </w:style>
  <w:style w:type="table" w:styleId="afb">
    <w:name w:val="Table Grid"/>
    <w:basedOn w:val="a1"/>
    <w:uiPriority w:val="59"/>
    <w:rsid w:val="00493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F54B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3C527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5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953B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4953B3"/>
  </w:style>
  <w:style w:type="character" w:customStyle="1" w:styleId="WW-Absatz-Standardschriftart">
    <w:name w:val="WW-Absatz-Standardschriftart"/>
    <w:rsid w:val="004953B3"/>
  </w:style>
  <w:style w:type="character" w:customStyle="1" w:styleId="WW-Absatz-Standardschriftart1">
    <w:name w:val="WW-Absatz-Standardschriftart1"/>
    <w:rsid w:val="004953B3"/>
  </w:style>
  <w:style w:type="character" w:customStyle="1" w:styleId="WW-Absatz-Standardschriftart11">
    <w:name w:val="WW-Absatz-Standardschriftart11"/>
    <w:rsid w:val="004953B3"/>
  </w:style>
  <w:style w:type="character" w:customStyle="1" w:styleId="WW-Absatz-Standardschriftart111">
    <w:name w:val="WW-Absatz-Standardschriftart111"/>
    <w:rsid w:val="004953B3"/>
  </w:style>
  <w:style w:type="character" w:customStyle="1" w:styleId="WW-Absatz-Standardschriftart1111">
    <w:name w:val="WW-Absatz-Standardschriftart1111"/>
    <w:rsid w:val="004953B3"/>
  </w:style>
  <w:style w:type="character" w:customStyle="1" w:styleId="WW8Num3z0">
    <w:name w:val="WW8Num3z0"/>
    <w:rsid w:val="004953B3"/>
    <w:rPr>
      <w:b/>
      <w:bCs/>
    </w:rPr>
  </w:style>
  <w:style w:type="character" w:customStyle="1" w:styleId="WW8Num4z0">
    <w:name w:val="WW8Num4z0"/>
    <w:rsid w:val="004953B3"/>
    <w:rPr>
      <w:b/>
      <w:bCs/>
    </w:rPr>
  </w:style>
  <w:style w:type="character" w:customStyle="1" w:styleId="WW8Num5z0">
    <w:name w:val="WW8Num5z0"/>
    <w:rsid w:val="004953B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4953B3"/>
  </w:style>
  <w:style w:type="character" w:customStyle="1" w:styleId="WW-Absatz-Standardschriftart111111">
    <w:name w:val="WW-Absatz-Standardschriftart111111"/>
    <w:rsid w:val="004953B3"/>
  </w:style>
  <w:style w:type="character" w:customStyle="1" w:styleId="WW-Absatz-Standardschriftart1111111">
    <w:name w:val="WW-Absatz-Standardschriftart1111111"/>
    <w:rsid w:val="004953B3"/>
  </w:style>
  <w:style w:type="character" w:customStyle="1" w:styleId="WW-Absatz-Standardschriftart11111111">
    <w:name w:val="WW-Absatz-Standardschriftart11111111"/>
    <w:rsid w:val="004953B3"/>
  </w:style>
  <w:style w:type="character" w:customStyle="1" w:styleId="WW-Absatz-Standardschriftart111111111">
    <w:name w:val="WW-Absatz-Standardschriftart111111111"/>
    <w:rsid w:val="004953B3"/>
  </w:style>
  <w:style w:type="character" w:customStyle="1" w:styleId="21">
    <w:name w:val="Основной шрифт абзаца2"/>
    <w:rsid w:val="004953B3"/>
  </w:style>
  <w:style w:type="character" w:customStyle="1" w:styleId="WW8Num6z0">
    <w:name w:val="WW8Num6z0"/>
    <w:rsid w:val="004953B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4953B3"/>
  </w:style>
  <w:style w:type="character" w:customStyle="1" w:styleId="WW-Absatz-Standardschriftart11111111111">
    <w:name w:val="WW-Absatz-Standardschriftart11111111111"/>
    <w:rsid w:val="004953B3"/>
  </w:style>
  <w:style w:type="character" w:customStyle="1" w:styleId="WW-Absatz-Standardschriftart111111111111">
    <w:name w:val="WW-Absatz-Standardschriftart111111111111"/>
    <w:rsid w:val="004953B3"/>
  </w:style>
  <w:style w:type="character" w:customStyle="1" w:styleId="WW-Absatz-Standardschriftart1111111111111">
    <w:name w:val="WW-Absatz-Standardschriftart1111111111111"/>
    <w:rsid w:val="004953B3"/>
  </w:style>
  <w:style w:type="character" w:customStyle="1" w:styleId="WW-Absatz-Standardschriftart11111111111111">
    <w:name w:val="WW-Absatz-Standardschriftart11111111111111"/>
    <w:rsid w:val="004953B3"/>
  </w:style>
  <w:style w:type="character" w:customStyle="1" w:styleId="WW-Absatz-Standardschriftart111111111111111">
    <w:name w:val="WW-Absatz-Standardschriftart111111111111111"/>
    <w:rsid w:val="004953B3"/>
  </w:style>
  <w:style w:type="character" w:customStyle="1" w:styleId="WW-Absatz-Standardschriftart1111111111111111">
    <w:name w:val="WW-Absatz-Standardschriftart1111111111111111"/>
    <w:rsid w:val="004953B3"/>
  </w:style>
  <w:style w:type="character" w:customStyle="1" w:styleId="WW8Num7z0">
    <w:name w:val="WW8Num7z0"/>
    <w:rsid w:val="004953B3"/>
    <w:rPr>
      <w:b/>
      <w:bCs/>
    </w:rPr>
  </w:style>
  <w:style w:type="character" w:customStyle="1" w:styleId="WW-Absatz-Standardschriftart11111111111111111">
    <w:name w:val="WW-Absatz-Standardschriftart11111111111111111"/>
    <w:rsid w:val="004953B3"/>
  </w:style>
  <w:style w:type="character" w:customStyle="1" w:styleId="WW-Absatz-Standardschriftart111111111111111111">
    <w:name w:val="WW-Absatz-Standardschriftart111111111111111111"/>
    <w:rsid w:val="004953B3"/>
  </w:style>
  <w:style w:type="character" w:customStyle="1" w:styleId="WW-Absatz-Standardschriftart1111111111111111111">
    <w:name w:val="WW-Absatz-Standardschriftart1111111111111111111"/>
    <w:rsid w:val="004953B3"/>
  </w:style>
  <w:style w:type="character" w:customStyle="1" w:styleId="WW-Absatz-Standardschriftart11111111111111111111">
    <w:name w:val="WW-Absatz-Standardschriftart11111111111111111111"/>
    <w:rsid w:val="004953B3"/>
  </w:style>
  <w:style w:type="character" w:customStyle="1" w:styleId="WW-Absatz-Standardschriftart111111111111111111111">
    <w:name w:val="WW-Absatz-Standardschriftart111111111111111111111"/>
    <w:rsid w:val="004953B3"/>
  </w:style>
  <w:style w:type="character" w:customStyle="1" w:styleId="WW-Absatz-Standardschriftart1111111111111111111111">
    <w:name w:val="WW-Absatz-Standardschriftart1111111111111111111111"/>
    <w:rsid w:val="004953B3"/>
  </w:style>
  <w:style w:type="character" w:customStyle="1" w:styleId="WW-Absatz-Standardschriftart11111111111111111111111">
    <w:name w:val="WW-Absatz-Standardschriftart11111111111111111111111"/>
    <w:rsid w:val="004953B3"/>
  </w:style>
  <w:style w:type="character" w:customStyle="1" w:styleId="WW-Absatz-Standardschriftart111111111111111111111111">
    <w:name w:val="WW-Absatz-Standardschriftart111111111111111111111111"/>
    <w:rsid w:val="004953B3"/>
  </w:style>
  <w:style w:type="character" w:customStyle="1" w:styleId="13">
    <w:name w:val="Основной шрифт абзаца1"/>
    <w:rsid w:val="004953B3"/>
  </w:style>
  <w:style w:type="character" w:customStyle="1" w:styleId="afd">
    <w:name w:val="Символ нумерации"/>
    <w:rsid w:val="004953B3"/>
    <w:rPr>
      <w:b/>
      <w:bCs/>
    </w:rPr>
  </w:style>
  <w:style w:type="character" w:customStyle="1" w:styleId="afe">
    <w:name w:val="Маркеры списка"/>
    <w:rsid w:val="004953B3"/>
    <w:rPr>
      <w:rFonts w:ascii="OpenSymbol" w:eastAsia="OpenSymbol" w:hAnsi="OpenSymbol" w:cs="OpenSymbol"/>
    </w:rPr>
  </w:style>
  <w:style w:type="paragraph" w:customStyle="1" w:styleId="aff">
    <w:name w:val="Заголовок"/>
    <w:basedOn w:val="a"/>
    <w:next w:val="ab"/>
    <w:rsid w:val="004953B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List"/>
    <w:basedOn w:val="ab"/>
    <w:rsid w:val="004953B3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22">
    <w:name w:val="Название2"/>
    <w:basedOn w:val="a"/>
    <w:rsid w:val="004953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4953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1">
    <w:name w:val="Subtitle"/>
    <w:basedOn w:val="aff"/>
    <w:next w:val="ab"/>
    <w:link w:val="aff2"/>
    <w:qFormat/>
    <w:rsid w:val="004953B3"/>
    <w:pPr>
      <w:jc w:val="center"/>
    </w:pPr>
    <w:rPr>
      <w:i/>
      <w:iCs/>
    </w:rPr>
  </w:style>
  <w:style w:type="character" w:customStyle="1" w:styleId="aff2">
    <w:name w:val="Подзаголовок Знак"/>
    <w:basedOn w:val="a0"/>
    <w:link w:val="aff1"/>
    <w:rsid w:val="004953B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4953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953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16">
    <w:name w:val="Основной текст с отступом Знак1"/>
    <w:basedOn w:val="a0"/>
    <w:rsid w:val="004953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rsid w:val="004953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Верхний колонтитул Знак1"/>
    <w:basedOn w:val="a0"/>
    <w:rsid w:val="004953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rsid w:val="004953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4953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3">
    <w:name w:val="Содержимое таблицы"/>
    <w:basedOn w:val="a"/>
    <w:rsid w:val="004953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4953B3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495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4953B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4953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5">
    <w:name w:val="page number"/>
    <w:basedOn w:val="a0"/>
    <w:rsid w:val="004953B3"/>
  </w:style>
  <w:style w:type="character" w:customStyle="1" w:styleId="WW8Num1z0">
    <w:name w:val="WW8Num1z0"/>
    <w:rsid w:val="004953B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4953B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4953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6">
    <w:name w:val="Таблицы (моноширинный)"/>
    <w:basedOn w:val="a"/>
    <w:next w:val="a"/>
    <w:rsid w:val="004953B3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19">
    <w:name w:val="Цитата1"/>
    <w:basedOn w:val="a"/>
    <w:rsid w:val="004953B3"/>
    <w:pPr>
      <w:suppressAutoHyphens/>
      <w:spacing w:after="0" w:line="300" w:lineRule="exact"/>
      <w:ind w:left="5" w:right="-185" w:firstLine="662"/>
      <w:jc w:val="both"/>
    </w:pPr>
    <w:rPr>
      <w:rFonts w:ascii="Times New Roman" w:eastAsia="Times New Roman" w:hAnsi="Times New Roman" w:cs="Times New Roman"/>
      <w:color w:val="0000FF"/>
      <w:sz w:val="28"/>
      <w:szCs w:val="24"/>
      <w:lang w:eastAsia="ar-SA"/>
    </w:rPr>
  </w:style>
  <w:style w:type="paragraph" w:customStyle="1" w:styleId="aff7">
    <w:name w:val="Содержимое врезки"/>
    <w:basedOn w:val="ab"/>
    <w:rsid w:val="004953B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RTFNum231">
    <w:name w:val="WW-RTF_Num 2 31"/>
    <w:rsid w:val="004953B3"/>
    <w:rPr>
      <w:rFonts w:ascii="OpenSymbol" w:eastAsia="OpenSymbol" w:hAnsi="OpenSymbol" w:cs="OpenSymbol"/>
    </w:rPr>
  </w:style>
  <w:style w:type="character" w:customStyle="1" w:styleId="5">
    <w:name w:val="Знак Знак5"/>
    <w:rsid w:val="004953B3"/>
    <w:rPr>
      <w:sz w:val="24"/>
      <w:szCs w:val="24"/>
      <w:lang w:eastAsia="ar-SA"/>
    </w:rPr>
  </w:style>
  <w:style w:type="character" w:customStyle="1" w:styleId="aff8">
    <w:name w:val="Определение"/>
    <w:rsid w:val="004953B3"/>
  </w:style>
  <w:style w:type="character" w:customStyle="1" w:styleId="apple-converted-space">
    <w:name w:val="apple-converted-space"/>
    <w:rsid w:val="004953B3"/>
  </w:style>
  <w:style w:type="character" w:styleId="aff9">
    <w:name w:val="Emphasis"/>
    <w:qFormat/>
    <w:rsid w:val="004953B3"/>
    <w:rPr>
      <w:i/>
      <w:iCs/>
    </w:rPr>
  </w:style>
  <w:style w:type="paragraph" w:customStyle="1" w:styleId="affa">
    <w:name w:val="Комментарий"/>
    <w:basedOn w:val="a"/>
    <w:next w:val="a"/>
    <w:rsid w:val="004953B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pple-style-span">
    <w:name w:val="apple-style-span"/>
    <w:rsid w:val="004953B3"/>
  </w:style>
  <w:style w:type="paragraph" w:customStyle="1" w:styleId="ConsPlusCell">
    <w:name w:val="ConsPlusCell"/>
    <w:rsid w:val="00495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b">
    <w:name w:val="Цветовое выделение"/>
    <w:rsid w:val="004953B3"/>
    <w:rPr>
      <w:b/>
      <w:color w:val="26282F"/>
      <w:sz w:val="26"/>
    </w:rPr>
  </w:style>
  <w:style w:type="character" w:customStyle="1" w:styleId="90">
    <w:name w:val="Основной шрифт абзаца9"/>
    <w:rsid w:val="004953B3"/>
  </w:style>
  <w:style w:type="character" w:customStyle="1" w:styleId="8">
    <w:name w:val="Основной шрифт абзаца8"/>
    <w:rsid w:val="004953B3"/>
  </w:style>
  <w:style w:type="character" w:customStyle="1" w:styleId="7">
    <w:name w:val="Основной шрифт абзаца7"/>
    <w:rsid w:val="004953B3"/>
  </w:style>
  <w:style w:type="character" w:customStyle="1" w:styleId="6">
    <w:name w:val="Основной шрифт абзаца6"/>
    <w:rsid w:val="004953B3"/>
  </w:style>
  <w:style w:type="character" w:customStyle="1" w:styleId="50">
    <w:name w:val="Основной шрифт абзаца5"/>
    <w:rsid w:val="004953B3"/>
  </w:style>
  <w:style w:type="character" w:customStyle="1" w:styleId="WW8Num8z0">
    <w:name w:val="WW8Num8z0"/>
    <w:rsid w:val="004953B3"/>
    <w:rPr>
      <w:rFonts w:ascii="Symbol" w:hAnsi="Symbol"/>
    </w:rPr>
  </w:style>
  <w:style w:type="character" w:customStyle="1" w:styleId="WW8Num9z0">
    <w:name w:val="WW8Num9z0"/>
    <w:rsid w:val="004953B3"/>
    <w:rPr>
      <w:rFonts w:ascii="Symbol" w:hAnsi="Symbol"/>
    </w:rPr>
  </w:style>
  <w:style w:type="character" w:customStyle="1" w:styleId="WW8Num10z0">
    <w:name w:val="WW8Num10z0"/>
    <w:rsid w:val="004953B3"/>
    <w:rPr>
      <w:rFonts w:ascii="Symbol" w:hAnsi="Symbol"/>
    </w:rPr>
  </w:style>
  <w:style w:type="character" w:customStyle="1" w:styleId="WW8Num11z0">
    <w:name w:val="WW8Num11z0"/>
    <w:rsid w:val="004953B3"/>
    <w:rPr>
      <w:rFonts w:ascii="Symbol" w:hAnsi="Symbol"/>
    </w:rPr>
  </w:style>
  <w:style w:type="character" w:customStyle="1" w:styleId="WW8Num12z0">
    <w:name w:val="WW8Num12z0"/>
    <w:rsid w:val="004953B3"/>
    <w:rPr>
      <w:rFonts w:ascii="Symbol" w:hAnsi="Symbol"/>
    </w:rPr>
  </w:style>
  <w:style w:type="character" w:customStyle="1" w:styleId="WW8Num14z0">
    <w:name w:val="WW8Num14z0"/>
    <w:rsid w:val="004953B3"/>
    <w:rPr>
      <w:rFonts w:ascii="Symbol" w:hAnsi="Symbol"/>
    </w:rPr>
  </w:style>
  <w:style w:type="character" w:customStyle="1" w:styleId="WW8Num14z1">
    <w:name w:val="WW8Num14z1"/>
    <w:rsid w:val="004953B3"/>
    <w:rPr>
      <w:rFonts w:ascii="Courier New" w:hAnsi="Courier New" w:cs="Courier New"/>
    </w:rPr>
  </w:style>
  <w:style w:type="character" w:customStyle="1" w:styleId="WW8Num14z2">
    <w:name w:val="WW8Num14z2"/>
    <w:rsid w:val="004953B3"/>
    <w:rPr>
      <w:rFonts w:ascii="Wingdings" w:hAnsi="Wingdings"/>
    </w:rPr>
  </w:style>
  <w:style w:type="character" w:customStyle="1" w:styleId="WW8Num15z0">
    <w:name w:val="WW8Num15z0"/>
    <w:rsid w:val="004953B3"/>
    <w:rPr>
      <w:rFonts w:ascii="Symbol" w:hAnsi="Symbol"/>
    </w:rPr>
  </w:style>
  <w:style w:type="character" w:customStyle="1" w:styleId="WW8Num15z1">
    <w:name w:val="WW8Num15z1"/>
    <w:rsid w:val="004953B3"/>
    <w:rPr>
      <w:rFonts w:ascii="Courier New" w:hAnsi="Courier New" w:cs="Courier New"/>
    </w:rPr>
  </w:style>
  <w:style w:type="character" w:customStyle="1" w:styleId="WW8Num15z2">
    <w:name w:val="WW8Num15z2"/>
    <w:rsid w:val="004953B3"/>
    <w:rPr>
      <w:rFonts w:ascii="Wingdings" w:hAnsi="Wingdings"/>
    </w:rPr>
  </w:style>
  <w:style w:type="character" w:customStyle="1" w:styleId="WW8Num16z0">
    <w:name w:val="WW8Num16z0"/>
    <w:rsid w:val="004953B3"/>
    <w:rPr>
      <w:rFonts w:ascii="Symbol" w:hAnsi="Symbol"/>
    </w:rPr>
  </w:style>
  <w:style w:type="character" w:customStyle="1" w:styleId="WW8Num16z1">
    <w:name w:val="WW8Num16z1"/>
    <w:rsid w:val="004953B3"/>
    <w:rPr>
      <w:rFonts w:ascii="Courier New" w:hAnsi="Courier New" w:cs="Courier New"/>
    </w:rPr>
  </w:style>
  <w:style w:type="character" w:customStyle="1" w:styleId="WW8Num16z2">
    <w:name w:val="WW8Num16z2"/>
    <w:rsid w:val="004953B3"/>
    <w:rPr>
      <w:rFonts w:ascii="Wingdings" w:hAnsi="Wingdings"/>
    </w:rPr>
  </w:style>
  <w:style w:type="character" w:customStyle="1" w:styleId="WW8Num17z0">
    <w:name w:val="WW8Num17z0"/>
    <w:rsid w:val="004953B3"/>
    <w:rPr>
      <w:rFonts w:ascii="Symbol" w:hAnsi="Symbol"/>
    </w:rPr>
  </w:style>
  <w:style w:type="character" w:customStyle="1" w:styleId="WW8Num17z1">
    <w:name w:val="WW8Num17z1"/>
    <w:rsid w:val="004953B3"/>
    <w:rPr>
      <w:rFonts w:ascii="Courier New" w:hAnsi="Courier New" w:cs="Courier New"/>
    </w:rPr>
  </w:style>
  <w:style w:type="character" w:customStyle="1" w:styleId="WW8Num17z2">
    <w:name w:val="WW8Num17z2"/>
    <w:rsid w:val="004953B3"/>
    <w:rPr>
      <w:rFonts w:ascii="Wingdings" w:hAnsi="Wingdings"/>
    </w:rPr>
  </w:style>
  <w:style w:type="character" w:customStyle="1" w:styleId="41">
    <w:name w:val="Основной шрифт абзаца4"/>
    <w:rsid w:val="004953B3"/>
  </w:style>
  <w:style w:type="character" w:customStyle="1" w:styleId="WW8Num3z1">
    <w:name w:val="WW8Num3z1"/>
    <w:rsid w:val="004953B3"/>
    <w:rPr>
      <w:rFonts w:ascii="Courier New" w:hAnsi="Courier New" w:cs="Courier New"/>
    </w:rPr>
  </w:style>
  <w:style w:type="character" w:customStyle="1" w:styleId="WW8Num3z2">
    <w:name w:val="WW8Num3z2"/>
    <w:rsid w:val="004953B3"/>
    <w:rPr>
      <w:rFonts w:ascii="Wingdings" w:hAnsi="Wingdings"/>
    </w:rPr>
  </w:style>
  <w:style w:type="character" w:customStyle="1" w:styleId="WW8Num4z1">
    <w:name w:val="WW8Num4z1"/>
    <w:rsid w:val="004953B3"/>
    <w:rPr>
      <w:rFonts w:ascii="Courier New" w:hAnsi="Courier New" w:cs="Courier New"/>
    </w:rPr>
  </w:style>
  <w:style w:type="character" w:customStyle="1" w:styleId="WW8Num4z2">
    <w:name w:val="WW8Num4z2"/>
    <w:rsid w:val="004953B3"/>
    <w:rPr>
      <w:rFonts w:ascii="Wingdings" w:hAnsi="Wingdings"/>
    </w:rPr>
  </w:style>
  <w:style w:type="character" w:customStyle="1" w:styleId="WW8Num5z1">
    <w:name w:val="WW8Num5z1"/>
    <w:rsid w:val="004953B3"/>
    <w:rPr>
      <w:rFonts w:ascii="Courier New" w:hAnsi="Courier New" w:cs="Courier New"/>
    </w:rPr>
  </w:style>
  <w:style w:type="character" w:customStyle="1" w:styleId="WW8Num5z2">
    <w:name w:val="WW8Num5z2"/>
    <w:rsid w:val="004953B3"/>
    <w:rPr>
      <w:rFonts w:ascii="Wingdings" w:hAnsi="Wingdings"/>
    </w:rPr>
  </w:style>
  <w:style w:type="character" w:customStyle="1" w:styleId="WW8Num6z1">
    <w:name w:val="WW8Num6z1"/>
    <w:rsid w:val="004953B3"/>
    <w:rPr>
      <w:rFonts w:ascii="Courier New" w:hAnsi="Courier New" w:cs="Courier New"/>
    </w:rPr>
  </w:style>
  <w:style w:type="character" w:customStyle="1" w:styleId="WW8Num6z2">
    <w:name w:val="WW8Num6z2"/>
    <w:rsid w:val="004953B3"/>
    <w:rPr>
      <w:rFonts w:ascii="Wingdings" w:hAnsi="Wingdings"/>
    </w:rPr>
  </w:style>
  <w:style w:type="character" w:customStyle="1" w:styleId="WW8Num7z1">
    <w:name w:val="WW8Num7z1"/>
    <w:rsid w:val="004953B3"/>
    <w:rPr>
      <w:rFonts w:ascii="Courier New" w:hAnsi="Courier New" w:cs="Courier New"/>
    </w:rPr>
  </w:style>
  <w:style w:type="character" w:customStyle="1" w:styleId="WW8Num7z2">
    <w:name w:val="WW8Num7z2"/>
    <w:rsid w:val="004953B3"/>
    <w:rPr>
      <w:rFonts w:ascii="Wingdings" w:hAnsi="Wingdings"/>
    </w:rPr>
  </w:style>
  <w:style w:type="character" w:customStyle="1" w:styleId="WW8Num8z1">
    <w:name w:val="WW8Num8z1"/>
    <w:rsid w:val="004953B3"/>
    <w:rPr>
      <w:rFonts w:ascii="Courier New" w:hAnsi="Courier New" w:cs="Courier New"/>
    </w:rPr>
  </w:style>
  <w:style w:type="character" w:customStyle="1" w:styleId="WW8Num8z2">
    <w:name w:val="WW8Num8z2"/>
    <w:rsid w:val="004953B3"/>
    <w:rPr>
      <w:rFonts w:ascii="Wingdings" w:hAnsi="Wingdings"/>
    </w:rPr>
  </w:style>
  <w:style w:type="character" w:customStyle="1" w:styleId="WW8Num9z1">
    <w:name w:val="WW8Num9z1"/>
    <w:rsid w:val="004953B3"/>
    <w:rPr>
      <w:rFonts w:ascii="Courier New" w:hAnsi="Courier New" w:cs="Courier New"/>
    </w:rPr>
  </w:style>
  <w:style w:type="character" w:customStyle="1" w:styleId="WW8Num9z2">
    <w:name w:val="WW8Num9z2"/>
    <w:rsid w:val="004953B3"/>
    <w:rPr>
      <w:rFonts w:ascii="Wingdings" w:hAnsi="Wingdings"/>
    </w:rPr>
  </w:style>
  <w:style w:type="character" w:customStyle="1" w:styleId="WW8Num10z1">
    <w:name w:val="WW8Num10z1"/>
    <w:rsid w:val="004953B3"/>
    <w:rPr>
      <w:rFonts w:ascii="Courier New" w:hAnsi="Courier New" w:cs="Courier New"/>
    </w:rPr>
  </w:style>
  <w:style w:type="character" w:customStyle="1" w:styleId="WW8Num10z2">
    <w:name w:val="WW8Num10z2"/>
    <w:rsid w:val="004953B3"/>
    <w:rPr>
      <w:rFonts w:ascii="Wingdings" w:hAnsi="Wingdings"/>
    </w:rPr>
  </w:style>
  <w:style w:type="character" w:customStyle="1" w:styleId="WW8Num11z1">
    <w:name w:val="WW8Num11z1"/>
    <w:rsid w:val="004953B3"/>
    <w:rPr>
      <w:rFonts w:ascii="Courier New" w:hAnsi="Courier New" w:cs="Courier New"/>
    </w:rPr>
  </w:style>
  <w:style w:type="character" w:customStyle="1" w:styleId="WW8Num11z2">
    <w:name w:val="WW8Num11z2"/>
    <w:rsid w:val="004953B3"/>
    <w:rPr>
      <w:rFonts w:ascii="Wingdings" w:hAnsi="Wingdings"/>
    </w:rPr>
  </w:style>
  <w:style w:type="character" w:customStyle="1" w:styleId="WW8Num12z1">
    <w:name w:val="WW8Num12z1"/>
    <w:rsid w:val="004953B3"/>
    <w:rPr>
      <w:rFonts w:ascii="Courier New" w:hAnsi="Courier New" w:cs="Courier New"/>
    </w:rPr>
  </w:style>
  <w:style w:type="character" w:customStyle="1" w:styleId="WW8Num12z2">
    <w:name w:val="WW8Num12z2"/>
    <w:rsid w:val="004953B3"/>
    <w:rPr>
      <w:rFonts w:ascii="Wingdings" w:hAnsi="Wingdings"/>
    </w:rPr>
  </w:style>
  <w:style w:type="character" w:customStyle="1" w:styleId="WW8Num13z0">
    <w:name w:val="WW8Num13z0"/>
    <w:rsid w:val="004953B3"/>
    <w:rPr>
      <w:rFonts w:ascii="Symbol" w:hAnsi="Symbol"/>
    </w:rPr>
  </w:style>
  <w:style w:type="character" w:customStyle="1" w:styleId="WW8Num13z1">
    <w:name w:val="WW8Num13z1"/>
    <w:rsid w:val="004953B3"/>
    <w:rPr>
      <w:rFonts w:ascii="Courier New" w:hAnsi="Courier New" w:cs="Courier New"/>
    </w:rPr>
  </w:style>
  <w:style w:type="character" w:customStyle="1" w:styleId="WW8Num13z2">
    <w:name w:val="WW8Num13z2"/>
    <w:rsid w:val="004953B3"/>
    <w:rPr>
      <w:rFonts w:ascii="Wingdings" w:hAnsi="Wingdings"/>
    </w:rPr>
  </w:style>
  <w:style w:type="character" w:customStyle="1" w:styleId="34">
    <w:name w:val="Основной шрифт абзаца3"/>
    <w:rsid w:val="004953B3"/>
  </w:style>
  <w:style w:type="character" w:customStyle="1" w:styleId="WW-Absatz-Standardschriftart1111111111111111111111111">
    <w:name w:val="WW-Absatz-Standardschriftart1111111111111111111111111"/>
    <w:rsid w:val="004953B3"/>
  </w:style>
  <w:style w:type="character" w:customStyle="1" w:styleId="WW-Absatz-Standardschriftart11111111111111111111111111">
    <w:name w:val="WW-Absatz-Standardschriftart11111111111111111111111111"/>
    <w:rsid w:val="004953B3"/>
  </w:style>
  <w:style w:type="character" w:customStyle="1" w:styleId="WW-Absatz-Standardschriftart111111111111111111111111111">
    <w:name w:val="WW-Absatz-Standardschriftart111111111111111111111111111"/>
    <w:rsid w:val="004953B3"/>
  </w:style>
  <w:style w:type="character" w:customStyle="1" w:styleId="WW-Absatz-Standardschriftart1111111111111111111111111111">
    <w:name w:val="WW-Absatz-Standardschriftart1111111111111111111111111111"/>
    <w:rsid w:val="004953B3"/>
  </w:style>
  <w:style w:type="character" w:customStyle="1" w:styleId="WW-Absatz-Standardschriftart11111111111111111111111111111">
    <w:name w:val="WW-Absatz-Standardschriftart11111111111111111111111111111"/>
    <w:rsid w:val="004953B3"/>
  </w:style>
  <w:style w:type="character" w:customStyle="1" w:styleId="WW-Absatz-Standardschriftart111111111111111111111111111111">
    <w:name w:val="WW-Absatz-Standardschriftart111111111111111111111111111111"/>
    <w:rsid w:val="004953B3"/>
  </w:style>
  <w:style w:type="character" w:customStyle="1" w:styleId="WW-Absatz-Standardschriftart1111111111111111111111111111111">
    <w:name w:val="WW-Absatz-Standardschriftart1111111111111111111111111111111"/>
    <w:rsid w:val="004953B3"/>
  </w:style>
  <w:style w:type="character" w:customStyle="1" w:styleId="WW-Absatz-Standardschriftart11111111111111111111111111111111">
    <w:name w:val="WW-Absatz-Standardschriftart11111111111111111111111111111111"/>
    <w:rsid w:val="004953B3"/>
  </w:style>
  <w:style w:type="character" w:customStyle="1" w:styleId="WW-Absatz-Standardschriftart111111111111111111111111111111111">
    <w:name w:val="WW-Absatz-Standardschriftart111111111111111111111111111111111"/>
    <w:rsid w:val="004953B3"/>
  </w:style>
  <w:style w:type="character" w:customStyle="1" w:styleId="WW-Absatz-Standardschriftart1111111111111111111111111111111111">
    <w:name w:val="WW-Absatz-Standardschriftart1111111111111111111111111111111111"/>
    <w:rsid w:val="004953B3"/>
  </w:style>
  <w:style w:type="character" w:customStyle="1" w:styleId="affc">
    <w:name w:val="Символ сноски"/>
    <w:rsid w:val="004953B3"/>
    <w:rPr>
      <w:vertAlign w:val="superscript"/>
    </w:rPr>
  </w:style>
  <w:style w:type="paragraph" w:customStyle="1" w:styleId="91">
    <w:name w:val="Название9"/>
    <w:basedOn w:val="a"/>
    <w:rsid w:val="004953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2">
    <w:name w:val="Указатель9"/>
    <w:basedOn w:val="a"/>
    <w:rsid w:val="004953B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80">
    <w:name w:val="Название8"/>
    <w:basedOn w:val="a"/>
    <w:rsid w:val="004953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1">
    <w:name w:val="Указатель8"/>
    <w:basedOn w:val="a"/>
    <w:rsid w:val="004953B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70">
    <w:name w:val="Название7"/>
    <w:basedOn w:val="a"/>
    <w:rsid w:val="004953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1">
    <w:name w:val="Указатель7"/>
    <w:basedOn w:val="a"/>
    <w:rsid w:val="004953B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60">
    <w:name w:val="Название6"/>
    <w:basedOn w:val="a"/>
    <w:rsid w:val="004953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4953B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51">
    <w:name w:val="Название5"/>
    <w:basedOn w:val="a"/>
    <w:rsid w:val="004953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2">
    <w:name w:val="Указатель5"/>
    <w:basedOn w:val="a"/>
    <w:rsid w:val="004953B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42">
    <w:name w:val="Название4"/>
    <w:basedOn w:val="a"/>
    <w:rsid w:val="004953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4953B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35">
    <w:name w:val="Название3"/>
    <w:basedOn w:val="a"/>
    <w:rsid w:val="004953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6">
    <w:name w:val="Указатель3"/>
    <w:basedOn w:val="a"/>
    <w:rsid w:val="004953B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normal0">
    <w:name w:val="consplusnormal"/>
    <w:basedOn w:val="a"/>
    <w:rsid w:val="0049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FNum21">
    <w:name w:val="RTF_Num 2 1"/>
    <w:rsid w:val="004953B3"/>
    <w:rPr>
      <w:sz w:val="24"/>
      <w:szCs w:val="24"/>
      <w:lang w:val="ru-RU"/>
    </w:rPr>
  </w:style>
  <w:style w:type="character" w:customStyle="1" w:styleId="RTFNum22">
    <w:name w:val="RTF_Num 2 2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4953B3"/>
    <w:rPr>
      <w:rFonts w:ascii="OpenSymbol" w:eastAsia="OpenSymbol" w:hAnsi="OpenSymbol" w:cs="OpenSymbol"/>
    </w:rPr>
  </w:style>
  <w:style w:type="character" w:customStyle="1" w:styleId="WW-RTFNum22">
    <w:name w:val="WW-RTF_Num 2 2"/>
    <w:rsid w:val="004953B3"/>
    <w:rPr>
      <w:rFonts w:ascii="OpenSymbol" w:eastAsia="OpenSymbol" w:hAnsi="OpenSymbol" w:cs="OpenSymbol"/>
    </w:rPr>
  </w:style>
  <w:style w:type="character" w:customStyle="1" w:styleId="WW-RTFNum23">
    <w:name w:val="WW-RTF_Num 2 3"/>
    <w:rsid w:val="004953B3"/>
    <w:rPr>
      <w:rFonts w:ascii="OpenSymbol" w:eastAsia="OpenSymbol" w:hAnsi="OpenSymbol" w:cs="OpenSymbol"/>
    </w:rPr>
  </w:style>
  <w:style w:type="character" w:customStyle="1" w:styleId="WW-RTFNum24">
    <w:name w:val="WW-RTF_Num 2 4"/>
    <w:rsid w:val="004953B3"/>
    <w:rPr>
      <w:rFonts w:ascii="OpenSymbol" w:eastAsia="OpenSymbol" w:hAnsi="OpenSymbol" w:cs="OpenSymbol"/>
    </w:rPr>
  </w:style>
  <w:style w:type="character" w:customStyle="1" w:styleId="WW-RTFNum25">
    <w:name w:val="WW-RTF_Num 2 5"/>
    <w:rsid w:val="004953B3"/>
    <w:rPr>
      <w:rFonts w:ascii="OpenSymbol" w:eastAsia="OpenSymbol" w:hAnsi="OpenSymbol" w:cs="OpenSymbol"/>
    </w:rPr>
  </w:style>
  <w:style w:type="character" w:customStyle="1" w:styleId="WW-RTFNum26">
    <w:name w:val="WW-RTF_Num 2 6"/>
    <w:rsid w:val="004953B3"/>
    <w:rPr>
      <w:rFonts w:ascii="OpenSymbol" w:eastAsia="OpenSymbol" w:hAnsi="OpenSymbol" w:cs="OpenSymbol"/>
    </w:rPr>
  </w:style>
  <w:style w:type="character" w:customStyle="1" w:styleId="WW-RTFNum27">
    <w:name w:val="WW-RTF_Num 2 7"/>
    <w:rsid w:val="004953B3"/>
    <w:rPr>
      <w:rFonts w:ascii="OpenSymbol" w:eastAsia="OpenSymbol" w:hAnsi="OpenSymbol" w:cs="OpenSymbol"/>
    </w:rPr>
  </w:style>
  <w:style w:type="character" w:customStyle="1" w:styleId="WW-RTFNum28">
    <w:name w:val="WW-RTF_Num 2 8"/>
    <w:rsid w:val="004953B3"/>
    <w:rPr>
      <w:rFonts w:ascii="OpenSymbol" w:eastAsia="OpenSymbol" w:hAnsi="OpenSymbol" w:cs="OpenSymbol"/>
    </w:rPr>
  </w:style>
  <w:style w:type="character" w:customStyle="1" w:styleId="WW-RTFNum29">
    <w:name w:val="WW-RTF_Num 2 9"/>
    <w:rsid w:val="004953B3"/>
    <w:rPr>
      <w:rFonts w:ascii="OpenSymbol" w:eastAsia="OpenSymbol" w:hAnsi="OpenSymbol" w:cs="OpenSymbol"/>
    </w:rPr>
  </w:style>
  <w:style w:type="character" w:customStyle="1" w:styleId="WW-RTFNum210">
    <w:name w:val="WW-RTF_Num 2 10"/>
    <w:rsid w:val="004953B3"/>
    <w:rPr>
      <w:rFonts w:ascii="OpenSymbol" w:eastAsia="OpenSymbol" w:hAnsi="OpenSymbol" w:cs="OpenSymbol"/>
    </w:rPr>
  </w:style>
  <w:style w:type="character" w:customStyle="1" w:styleId="WW-RTFNum211">
    <w:name w:val="WW-RTF_Num 2 11"/>
    <w:rsid w:val="004953B3"/>
    <w:rPr>
      <w:rFonts w:ascii="OpenSymbol" w:eastAsia="OpenSymbol" w:hAnsi="OpenSymbol" w:cs="OpenSymbol"/>
    </w:rPr>
  </w:style>
  <w:style w:type="character" w:customStyle="1" w:styleId="WW-RTFNum221">
    <w:name w:val="WW-RTF_Num 2 21"/>
    <w:rsid w:val="004953B3"/>
    <w:rPr>
      <w:rFonts w:ascii="OpenSymbol" w:eastAsia="OpenSymbol" w:hAnsi="OpenSymbol" w:cs="OpenSymbol"/>
    </w:rPr>
  </w:style>
  <w:style w:type="character" w:customStyle="1" w:styleId="WW-RTFNum241">
    <w:name w:val="WW-RTF_Num 2 41"/>
    <w:rsid w:val="004953B3"/>
    <w:rPr>
      <w:rFonts w:ascii="OpenSymbol" w:eastAsia="OpenSymbol" w:hAnsi="OpenSymbol" w:cs="OpenSymbol"/>
    </w:rPr>
  </w:style>
  <w:style w:type="character" w:customStyle="1" w:styleId="WW-RTFNum251">
    <w:name w:val="WW-RTF_Num 2 51"/>
    <w:rsid w:val="004953B3"/>
    <w:rPr>
      <w:rFonts w:ascii="OpenSymbol" w:eastAsia="OpenSymbol" w:hAnsi="OpenSymbol" w:cs="OpenSymbol"/>
    </w:rPr>
  </w:style>
  <w:style w:type="character" w:customStyle="1" w:styleId="WW-RTFNum261">
    <w:name w:val="WW-RTF_Num 2 61"/>
    <w:rsid w:val="004953B3"/>
    <w:rPr>
      <w:rFonts w:ascii="OpenSymbol" w:eastAsia="OpenSymbol" w:hAnsi="OpenSymbol" w:cs="OpenSymbol"/>
    </w:rPr>
  </w:style>
  <w:style w:type="character" w:customStyle="1" w:styleId="WW-RTFNum271">
    <w:name w:val="WW-RTF_Num 2 71"/>
    <w:rsid w:val="004953B3"/>
    <w:rPr>
      <w:rFonts w:ascii="OpenSymbol" w:eastAsia="OpenSymbol" w:hAnsi="OpenSymbol" w:cs="OpenSymbol"/>
    </w:rPr>
  </w:style>
  <w:style w:type="character" w:customStyle="1" w:styleId="WW-RTFNum281">
    <w:name w:val="WW-RTF_Num 2 81"/>
    <w:rsid w:val="004953B3"/>
    <w:rPr>
      <w:rFonts w:ascii="OpenSymbol" w:eastAsia="OpenSymbol" w:hAnsi="OpenSymbol" w:cs="OpenSymbol"/>
    </w:rPr>
  </w:style>
  <w:style w:type="character" w:customStyle="1" w:styleId="WW-RTFNum291">
    <w:name w:val="WW-RTF_Num 2 91"/>
    <w:rsid w:val="004953B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4953B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4953B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4953B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4953B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4953B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4953B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4953B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4953B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4953B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4953B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4953B3"/>
    <w:rPr>
      <w:rFonts w:ascii="OpenSymbol" w:eastAsia="OpenSymbol" w:hAnsi="OpenSymbol" w:cs="OpenSymbol"/>
    </w:rPr>
  </w:style>
  <w:style w:type="character" w:customStyle="1" w:styleId="RTFNum31">
    <w:name w:val="RTF_Num 3 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a">
    <w:name w:val="Обычный1"/>
    <w:rsid w:val="004953B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b">
    <w:name w:val="Текст сноски1"/>
    <w:rsid w:val="004953B3"/>
  </w:style>
  <w:style w:type="character" w:customStyle="1" w:styleId="Reference">
    <w:name w:val="Reference"/>
    <w:rsid w:val="004953B3"/>
    <w:rPr>
      <w:sz w:val="20"/>
      <w:szCs w:val="20"/>
      <w:lang w:val="ru-RU"/>
    </w:rPr>
  </w:style>
  <w:style w:type="character" w:customStyle="1" w:styleId="1c">
    <w:name w:val="Текст концевой сноски1"/>
    <w:rsid w:val="004953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4953B3"/>
    <w:rPr>
      <w:sz w:val="20"/>
      <w:szCs w:val="20"/>
      <w:lang w:val="ru-RU"/>
    </w:rPr>
  </w:style>
  <w:style w:type="character" w:customStyle="1" w:styleId="EndnoteSymbol">
    <w:name w:val="Endnote Symbol"/>
    <w:rsid w:val="004953B3"/>
    <w:rPr>
      <w:sz w:val="24"/>
      <w:szCs w:val="24"/>
      <w:lang w:val="ru-RU"/>
    </w:rPr>
  </w:style>
  <w:style w:type="character" w:customStyle="1" w:styleId="WW-EndnoteSymbol">
    <w:name w:val="WW-Endnote Symbol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4953B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4953B3"/>
    <w:rPr>
      <w:sz w:val="24"/>
      <w:szCs w:val="24"/>
      <w:lang w:val="ru-RU"/>
    </w:rPr>
  </w:style>
  <w:style w:type="character" w:customStyle="1" w:styleId="WW-BulletSymbols">
    <w:name w:val="WW-Bullet Symbols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4953B3"/>
    <w:rPr>
      <w:sz w:val="24"/>
      <w:szCs w:val="24"/>
      <w:lang w:val="ru-RU"/>
    </w:rPr>
  </w:style>
  <w:style w:type="character" w:customStyle="1" w:styleId="NumberingSymbols">
    <w:name w:val="Numbering Symbols"/>
    <w:rsid w:val="004953B3"/>
    <w:rPr>
      <w:sz w:val="24"/>
      <w:szCs w:val="24"/>
      <w:lang w:val="ru-RU"/>
    </w:rPr>
  </w:style>
  <w:style w:type="character" w:customStyle="1" w:styleId="WW-BulletSymbols1">
    <w:name w:val="WW-Bullet Symbols1"/>
    <w:rsid w:val="004953B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4953B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d">
    <w:name w:val="Символы концевой сноски"/>
    <w:rsid w:val="004953B3"/>
  </w:style>
  <w:style w:type="paragraph" w:customStyle="1" w:styleId="WW-Title">
    <w:name w:val="WW-Title"/>
    <w:basedOn w:val="a"/>
    <w:next w:val="ab"/>
    <w:rsid w:val="004953B3"/>
    <w:pPr>
      <w:keepNext/>
      <w:widowControl w:val="0"/>
      <w:suppressAutoHyphens/>
      <w:autoSpaceDE w:val="0"/>
      <w:spacing w:before="240" w:after="120" w:line="264" w:lineRule="auto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1d">
    <w:name w:val="Название объекта1"/>
    <w:basedOn w:val="a"/>
    <w:rsid w:val="004953B3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953B3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2">
    <w:name w:val="Название10"/>
    <w:basedOn w:val="a"/>
    <w:next w:val="ab"/>
    <w:rsid w:val="004953B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WW-caption">
    <w:name w:val="WW-caption"/>
    <w:basedOn w:val="a"/>
    <w:rsid w:val="004953B3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WW-Index">
    <w:name w:val="WW-Index"/>
    <w:basedOn w:val="a"/>
    <w:rsid w:val="004953B3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itle1">
    <w:name w:val="WW-Title1"/>
    <w:basedOn w:val="a"/>
    <w:next w:val="ab"/>
    <w:rsid w:val="004953B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WW-caption1">
    <w:name w:val="WW-caption1"/>
    <w:basedOn w:val="a"/>
    <w:rsid w:val="004953B3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WW-Index1">
    <w:name w:val="WW-Index1"/>
    <w:basedOn w:val="a"/>
    <w:rsid w:val="004953B3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itle11">
    <w:name w:val="WW-Title11"/>
    <w:basedOn w:val="a"/>
    <w:next w:val="ab"/>
    <w:rsid w:val="004953B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WW-caption11">
    <w:name w:val="WW-caption11"/>
    <w:basedOn w:val="a"/>
    <w:rsid w:val="004953B3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WW-Index11">
    <w:name w:val="WW-Index11"/>
    <w:basedOn w:val="a"/>
    <w:rsid w:val="004953B3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itle111">
    <w:name w:val="WW-Title111"/>
    <w:basedOn w:val="a"/>
    <w:next w:val="ab"/>
    <w:rsid w:val="004953B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WW-caption111">
    <w:name w:val="WW-caption111"/>
    <w:basedOn w:val="a"/>
    <w:rsid w:val="004953B3"/>
    <w:pPr>
      <w:widowControl w:val="0"/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WW-Index111">
    <w:name w:val="WW-Index111"/>
    <w:basedOn w:val="a"/>
    <w:rsid w:val="004953B3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caption1111">
    <w:name w:val="WW-caption1111"/>
    <w:basedOn w:val="a"/>
    <w:rsid w:val="004953B3"/>
    <w:pPr>
      <w:widowControl w:val="0"/>
      <w:suppressAutoHyphens/>
      <w:autoSpaceDE w:val="0"/>
      <w:spacing w:before="120" w:after="120" w:line="264" w:lineRule="auto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WW-Index1111">
    <w:name w:val="WW-Index1111"/>
    <w:basedOn w:val="a"/>
    <w:rsid w:val="004953B3"/>
    <w:pPr>
      <w:widowControl w:val="0"/>
      <w:suppressAutoHyphens/>
      <w:autoSpaceDE w:val="0"/>
      <w:spacing w:line="264" w:lineRule="auto"/>
    </w:pPr>
    <w:rPr>
      <w:rFonts w:ascii="Calibri" w:eastAsia="Calibri" w:hAnsi="Calibri" w:cs="Calibri"/>
      <w:lang w:eastAsia="ar-SA"/>
    </w:rPr>
  </w:style>
  <w:style w:type="paragraph" w:customStyle="1" w:styleId="110">
    <w:name w:val="Заголовок 11"/>
    <w:basedOn w:val="a"/>
    <w:next w:val="a"/>
    <w:rsid w:val="004953B3"/>
    <w:pPr>
      <w:widowControl w:val="0"/>
      <w:tabs>
        <w:tab w:val="left" w:pos="9926"/>
      </w:tabs>
      <w:suppressAutoHyphens/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lang w:eastAsia="ar-SA"/>
    </w:rPr>
  </w:style>
  <w:style w:type="paragraph" w:customStyle="1" w:styleId="NumberedHeading1">
    <w:name w:val="Numbered Heading 1"/>
    <w:basedOn w:val="110"/>
    <w:next w:val="a"/>
    <w:rsid w:val="004953B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4953B3"/>
    <w:pPr>
      <w:tabs>
        <w:tab w:val="left" w:pos="1584"/>
      </w:tabs>
    </w:pPr>
  </w:style>
  <w:style w:type="paragraph" w:customStyle="1" w:styleId="NumberedList">
    <w:name w:val="Numbered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4953B3"/>
  </w:style>
  <w:style w:type="paragraph" w:customStyle="1" w:styleId="BoxList">
    <w:name w:val="Box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4953B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4953B3"/>
    <w:pPr>
      <w:widowControl w:val="0"/>
      <w:suppressAutoHyphens/>
      <w:autoSpaceDE w:val="0"/>
      <w:spacing w:line="264" w:lineRule="auto"/>
    </w:pPr>
    <w:rPr>
      <w:rFonts w:ascii="Calibri" w:eastAsia="Calibri" w:hAnsi="Calibri" w:cs="Calibri"/>
      <w:lang w:eastAsia="ar-SA"/>
    </w:rPr>
  </w:style>
  <w:style w:type="paragraph" w:customStyle="1" w:styleId="TableHeading">
    <w:name w:val="Table Heading"/>
    <w:basedOn w:val="TableContents"/>
    <w:rsid w:val="004953B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4953B3"/>
  </w:style>
  <w:style w:type="paragraph" w:customStyle="1" w:styleId="25">
    <w:name w:val="Цитата2"/>
    <w:basedOn w:val="a"/>
    <w:next w:val="a"/>
    <w:rsid w:val="004953B3"/>
    <w:pPr>
      <w:widowControl w:val="0"/>
      <w:suppressAutoHyphens/>
      <w:autoSpaceDE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basedOn w:val="a"/>
    <w:next w:val="ConsPlusNormal"/>
    <w:rsid w:val="004953B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riangleList">
    <w:name w:val="Triangle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4953B3"/>
  </w:style>
  <w:style w:type="paragraph" w:customStyle="1" w:styleId="212">
    <w:name w:val="Заголовок 21"/>
    <w:basedOn w:val="a"/>
    <w:next w:val="a"/>
    <w:rsid w:val="004953B3"/>
    <w:pPr>
      <w:widowControl w:val="0"/>
      <w:suppressAutoHyphens/>
      <w:autoSpaceDE w:val="0"/>
      <w:spacing w:before="440" w:after="6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BulletList">
    <w:name w:val="Bullet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b"/>
    <w:rsid w:val="004953B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Верхний колонтитул1"/>
    <w:basedOn w:val="a"/>
    <w:rsid w:val="004953B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quareList">
    <w:name w:val="Square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Заголовок 31"/>
    <w:basedOn w:val="a"/>
    <w:next w:val="a"/>
    <w:rsid w:val="004953B3"/>
    <w:pPr>
      <w:widowControl w:val="0"/>
      <w:suppressAutoHyphens/>
      <w:autoSpaceDE w:val="0"/>
      <w:spacing w:before="440" w:after="6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DiamondList">
    <w:name w:val="Diamond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Текст1"/>
    <w:basedOn w:val="a"/>
    <w:next w:val="a"/>
    <w:rsid w:val="004953B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ar-SA"/>
    </w:rPr>
  </w:style>
  <w:style w:type="paragraph" w:customStyle="1" w:styleId="Framecontents">
    <w:name w:val="Frame contents"/>
    <w:basedOn w:val="ab"/>
    <w:rsid w:val="004953B3"/>
    <w:pPr>
      <w:widowControl w:val="0"/>
      <w:suppressAutoHyphens/>
      <w:autoSpaceDE w:val="0"/>
      <w:spacing w:line="264" w:lineRule="auto"/>
    </w:pPr>
    <w:rPr>
      <w:rFonts w:ascii="Calibri" w:eastAsia="Calibri" w:hAnsi="Calibri" w:cs="Calibri"/>
      <w:lang w:eastAsia="ar-SA"/>
    </w:rPr>
  </w:style>
  <w:style w:type="paragraph" w:customStyle="1" w:styleId="ImpliesList">
    <w:name w:val="Implies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4953B3"/>
    <w:pPr>
      <w:widowControl w:val="0"/>
      <w:suppressAutoHyphens/>
      <w:autoSpaceDE w:val="0"/>
      <w:spacing w:before="240" w:after="120" w:line="240" w:lineRule="auto"/>
      <w:jc w:val="center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customStyle="1" w:styleId="StarList">
    <w:name w:val="Star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4953B3"/>
    <w:pPr>
      <w:tabs>
        <w:tab w:val="left" w:pos="1584"/>
      </w:tabs>
    </w:pPr>
  </w:style>
  <w:style w:type="paragraph" w:customStyle="1" w:styleId="TickList">
    <w:name w:val="Tick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Нижний колонтитул1"/>
    <w:basedOn w:val="a"/>
    <w:rsid w:val="004953B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ashedList">
    <w:name w:val="Dashed List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beredHeading2">
    <w:name w:val="Numbered Heading 2"/>
    <w:basedOn w:val="212"/>
    <w:next w:val="a"/>
    <w:rsid w:val="004953B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1"/>
    <w:next w:val="a"/>
    <w:rsid w:val="004953B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4953B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s2">
    <w:name w:val="Contents 2"/>
    <w:basedOn w:val="a"/>
    <w:next w:val="a"/>
    <w:rsid w:val="004953B3"/>
    <w:pPr>
      <w:widowControl w:val="0"/>
      <w:suppressAutoHyphens/>
      <w:autoSpaceDE w:val="0"/>
      <w:spacing w:after="0" w:line="240" w:lineRule="auto"/>
      <w:ind w:left="1440" w:hanging="43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s3">
    <w:name w:val="Contents 3"/>
    <w:basedOn w:val="a"/>
    <w:next w:val="a"/>
    <w:rsid w:val="004953B3"/>
    <w:pPr>
      <w:widowControl w:val="0"/>
      <w:suppressAutoHyphens/>
      <w:autoSpaceDE w:val="0"/>
      <w:spacing w:after="0" w:line="240" w:lineRule="auto"/>
      <w:ind w:left="2160" w:hanging="43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s4">
    <w:name w:val="Contents 4"/>
    <w:basedOn w:val="a"/>
    <w:next w:val="a"/>
    <w:rsid w:val="004953B3"/>
    <w:pPr>
      <w:widowControl w:val="0"/>
      <w:suppressAutoHyphens/>
      <w:autoSpaceDE w:val="0"/>
      <w:spacing w:after="0" w:line="240" w:lineRule="auto"/>
      <w:ind w:left="2880" w:hanging="43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heading1">
    <w:name w:val="WW-heading 1"/>
    <w:basedOn w:val="a"/>
    <w:next w:val="a"/>
    <w:rsid w:val="004953B3"/>
    <w:pPr>
      <w:widowControl w:val="0"/>
      <w:tabs>
        <w:tab w:val="num" w:pos="432"/>
      </w:tabs>
      <w:suppressAutoHyphens/>
      <w:autoSpaceDE w:val="0"/>
      <w:spacing w:line="240" w:lineRule="auto"/>
      <w:ind w:left="720" w:hanging="432"/>
      <w:outlineLv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No Spacing"/>
    <w:uiPriority w:val="1"/>
    <w:qFormat/>
    <w:rsid w:val="004953B3"/>
    <w:pPr>
      <w:spacing w:after="0" w:line="240" w:lineRule="auto"/>
    </w:pPr>
    <w:rPr>
      <w:rFonts w:ascii="Calibri" w:eastAsia="Calibri" w:hAnsi="Calibri" w:cs="Calibri"/>
    </w:rPr>
  </w:style>
  <w:style w:type="paragraph" w:customStyle="1" w:styleId="afff">
    <w:name w:val="Комментарий пользователя"/>
    <w:basedOn w:val="affa"/>
    <w:next w:val="a"/>
    <w:uiPriority w:val="99"/>
    <w:rsid w:val="004953B3"/>
    <w:pPr>
      <w:widowControl/>
      <w:spacing w:before="75"/>
      <w:jc w:val="left"/>
    </w:pPr>
    <w:rPr>
      <w:rFonts w:eastAsiaTheme="minorHAnsi"/>
      <w:i w:val="0"/>
      <w:iCs w:val="0"/>
      <w:color w:val="353842"/>
      <w:sz w:val="24"/>
      <w:szCs w:val="24"/>
      <w:shd w:val="clear" w:color="auto" w:fill="FFDFE0"/>
      <w:lang w:eastAsia="en-US"/>
    </w:rPr>
  </w:style>
  <w:style w:type="character" w:customStyle="1" w:styleId="93">
    <w:name w:val="Основной текст (9)_"/>
    <w:basedOn w:val="a0"/>
    <w:link w:val="94"/>
    <w:rsid w:val="007E10BE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82">
    <w:name w:val="Основной текст8"/>
    <w:basedOn w:val="a"/>
    <w:rsid w:val="007E10BE"/>
    <w:pPr>
      <w:shd w:val="clear" w:color="auto" w:fill="FFFFFF"/>
      <w:spacing w:after="240" w:line="290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94">
    <w:name w:val="Основной текст (9)"/>
    <w:basedOn w:val="a"/>
    <w:link w:val="93"/>
    <w:rsid w:val="007E10BE"/>
    <w:pPr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10pt0pt">
    <w:name w:val="Основной текст + 10 pt;Интервал 0 pt"/>
    <w:basedOn w:val="a7"/>
    <w:rsid w:val="007E10BE"/>
    <w:rPr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0pt">
    <w:name w:val="Основной текст + Интервал 0 pt"/>
    <w:basedOn w:val="a7"/>
    <w:rsid w:val="007E10BE"/>
    <w:rPr>
      <w:b w:val="0"/>
      <w:bCs w:val="0"/>
      <w:i w:val="0"/>
      <w:iCs w:val="0"/>
      <w:smallCaps w:val="0"/>
      <w:strike w:val="0"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58564B0D387404FE615CC29A1A40D9CBEF1A03E48A0CD09AC15J9s1G" TargetMode="External"/><Relationship Id="rId13" Type="http://schemas.openxmlformats.org/officeDocument/2006/relationships/hyperlink" Target="garantF1://70253464.931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53464.931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118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309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0849.0" TargetMode="External"/><Relationship Id="rId10" Type="http://schemas.openxmlformats.org/officeDocument/2006/relationships/hyperlink" Target="consultantplus://offline/ref=03358564B0D387404FE615CC29A1A40D9FBEFEA6301BF7CF58F91B94355C6D517CB20FA09890JAs4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358564B0D387404FE615CC29A1A40D9FB0F5A03019F7CF58F91B94355C6D517CB20FA29E96A356JCs5G" TargetMode="External"/><Relationship Id="rId14" Type="http://schemas.openxmlformats.org/officeDocument/2006/relationships/hyperlink" Target="garantF1://12080849.2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48FF5-D190-4F65-8F9F-2DED020B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12649</Words>
  <Characters>72103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84583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2017-02-10T06:47:00Z</cp:lastPrinted>
  <dcterms:created xsi:type="dcterms:W3CDTF">2017-04-04T08:41:00Z</dcterms:created>
  <dcterms:modified xsi:type="dcterms:W3CDTF">2017-04-04T08:41:00Z</dcterms:modified>
</cp:coreProperties>
</file>